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576" w:lineRule="exact"/>
        <w:ind w:left="0" w:right="0"/>
        <w:jc w:val="both"/>
        <w:textAlignment w:val="auto"/>
        <w:rPr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</w:rPr>
        <w:t>经开区202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</w:rPr>
        <w:t>年1-6月社会保险基金运行情况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76" w:lineRule="exact"/>
        <w:ind w:left="0" w:right="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</w:rPr>
        <w:t>     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 xml:space="preserve">  202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年1-6月，全区企业职工养老保险基金总收入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6.36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亿元,支出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4.21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62.47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亿元；机关事业单位养老保险基金总收入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5504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4653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6820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万元；居民养老保险基金收入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5911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4367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5.79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亿元；工伤保险基金收支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1483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万元,支出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2148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1909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万元；失业保险基金总收入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2303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3144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万元；职工医疗保险基金收入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2.89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0.86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亿元；公务员医疗保险收入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130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83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万元；长护保险基金收入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170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万元；医疗救助基金收入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34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万元，各项社会保险基金运行总体平稳。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C14B96"/>
    <w:rsid w:val="0BEC3E56"/>
    <w:rsid w:val="114C68E7"/>
    <w:rsid w:val="16D737E1"/>
    <w:rsid w:val="390A6DC2"/>
    <w:rsid w:val="52A07997"/>
    <w:rsid w:val="590612CB"/>
    <w:rsid w:val="5E03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137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2024-07-11T08:55:00Z</dcterms:created>
  <dc:creator>Administrator</dc:creator>
  <cp:lastModifiedBy>Administrator</cp:lastModifiedBy>
  <cp:lastPrinted>2019-12-07T11:04:24Z</cp:lastPrinted>
  <dcterms:modified xsi:type="dcterms:W3CDTF">2019-12-07T11:49:41Z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