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20" w:lineRule="exact"/>
        <w:jc w:val="center"/>
        <w:textAlignment w:val="auto"/>
        <w:rPr>
          <w:rFonts w:hint="eastAsia" w:ascii="方正小标宋简体" w:hAnsi="仿宋_GB2312" w:eastAsia="方正小标宋简体" w:cs="仿宋_GB2312"/>
          <w:sz w:val="44"/>
          <w:szCs w:val="44"/>
          <w:lang w:eastAsia="zh-CN"/>
        </w:rPr>
      </w:pPr>
      <w:r>
        <w:rPr>
          <w:rFonts w:hint="eastAsia" w:ascii="方正小标宋简体" w:hAnsi="仿宋_GB2312" w:eastAsia="方正小标宋简体" w:cs="仿宋_GB2312"/>
          <w:sz w:val="44"/>
          <w:szCs w:val="44"/>
          <w:lang w:eastAsia="zh-CN"/>
        </w:rPr>
        <w:t>威海市农业农村局</w:t>
      </w:r>
    </w:p>
    <w:p>
      <w:pPr>
        <w:keepNext w:val="0"/>
        <w:keepLines w:val="0"/>
        <w:pageBreakBefore w:val="0"/>
        <w:kinsoku/>
        <w:wordWrap/>
        <w:overflowPunct/>
        <w:topLinePunct w:val="0"/>
        <w:autoSpaceDE/>
        <w:autoSpaceDN/>
        <w:bidi w:val="0"/>
        <w:adjustRightInd/>
        <w:snapToGrid/>
        <w:spacing w:line="520" w:lineRule="exact"/>
        <w:jc w:val="center"/>
        <w:textAlignment w:val="auto"/>
        <w:rPr>
          <w:rFonts w:ascii="方正小标宋简体" w:hAnsi="仿宋_GB2312" w:eastAsia="方正小标宋简体" w:cs="仿宋_GB2312"/>
          <w:sz w:val="44"/>
          <w:szCs w:val="44"/>
        </w:rPr>
      </w:pPr>
      <w:r>
        <w:rPr>
          <w:rFonts w:hint="eastAsia" w:ascii="方正小标宋简体" w:hAnsi="仿宋_GB2312" w:eastAsia="方正小标宋简体" w:cs="仿宋_GB2312"/>
          <w:sz w:val="44"/>
          <w:szCs w:val="44"/>
        </w:rPr>
        <w:t>关于组织申报20</w:t>
      </w:r>
      <w:r>
        <w:rPr>
          <w:rFonts w:hint="eastAsia" w:ascii="方正小标宋简体" w:hAnsi="仿宋_GB2312" w:eastAsia="方正小标宋简体" w:cs="仿宋_GB2312"/>
          <w:sz w:val="44"/>
          <w:szCs w:val="44"/>
          <w:lang w:val="en-US" w:eastAsia="zh-CN"/>
        </w:rPr>
        <w:t>21</w:t>
      </w:r>
      <w:r>
        <w:rPr>
          <w:rFonts w:hint="eastAsia" w:ascii="方正小标宋简体" w:hAnsi="仿宋_GB2312" w:eastAsia="方正小标宋简体" w:cs="仿宋_GB2312"/>
          <w:sz w:val="44"/>
          <w:szCs w:val="44"/>
        </w:rPr>
        <w:t>年威海市农产品</w:t>
      </w:r>
    </w:p>
    <w:p>
      <w:pPr>
        <w:keepNext w:val="0"/>
        <w:keepLines w:val="0"/>
        <w:pageBreakBefore w:val="0"/>
        <w:kinsoku/>
        <w:wordWrap/>
        <w:overflowPunct/>
        <w:topLinePunct w:val="0"/>
        <w:autoSpaceDE/>
        <w:autoSpaceDN/>
        <w:bidi w:val="0"/>
        <w:adjustRightInd/>
        <w:snapToGrid/>
        <w:spacing w:line="520" w:lineRule="exact"/>
        <w:jc w:val="center"/>
        <w:textAlignment w:val="auto"/>
        <w:rPr>
          <w:rFonts w:ascii="方正小标宋简体" w:hAnsi="仿宋_GB2312" w:eastAsia="方正小标宋简体" w:cs="仿宋_GB2312"/>
          <w:sz w:val="44"/>
          <w:szCs w:val="44"/>
        </w:rPr>
      </w:pPr>
      <w:r>
        <w:rPr>
          <w:rFonts w:hint="eastAsia" w:ascii="方正小标宋简体" w:hAnsi="仿宋_GB2312" w:eastAsia="方正小标宋简体" w:cs="仿宋_GB2312"/>
          <w:sz w:val="44"/>
          <w:szCs w:val="44"/>
        </w:rPr>
        <w:t>加工补助的通知</w:t>
      </w:r>
    </w:p>
    <w:p>
      <w:pPr>
        <w:keepNext w:val="0"/>
        <w:keepLines w:val="0"/>
        <w:pageBreakBefore w:val="0"/>
        <w:kinsoku/>
        <w:wordWrap/>
        <w:overflowPunct/>
        <w:topLinePunct w:val="0"/>
        <w:autoSpaceDE/>
        <w:autoSpaceDN/>
        <w:bidi w:val="0"/>
        <w:adjustRightInd/>
        <w:snapToGrid/>
        <w:spacing w:line="520" w:lineRule="exact"/>
        <w:textAlignment w:val="auto"/>
        <w:rPr>
          <w:rFonts w:ascii="黑体" w:hAnsi="黑体" w:eastAsia="黑体" w:cs="黑体"/>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各区市农业农村局，国家级开发区</w:t>
      </w:r>
      <w:r>
        <w:rPr>
          <w:rFonts w:hint="eastAsia" w:ascii="仿宋_GB2312" w:hAnsi="仿宋_GB2312" w:eastAsia="仿宋_GB2312" w:cs="仿宋_GB2312"/>
          <w:sz w:val="32"/>
          <w:szCs w:val="32"/>
          <w:lang w:eastAsia="zh-CN"/>
        </w:rPr>
        <w:t>社会工作部</w:t>
      </w:r>
      <w:r>
        <w:rPr>
          <w:rFonts w:hint="eastAsia" w:ascii="仿宋_GB2312" w:hAnsi="仿宋_GB2312" w:eastAsia="仿宋_GB2312" w:cs="仿宋_GB2312"/>
          <w:sz w:val="32"/>
          <w:szCs w:val="32"/>
        </w:rPr>
        <w:t>，南海新区农业海洋局：</w:t>
      </w:r>
    </w:p>
    <w:p>
      <w:pPr>
        <w:keepNext w:val="0"/>
        <w:keepLines w:val="0"/>
        <w:pageBreakBefore w:val="0"/>
        <w:kinsoku/>
        <w:wordWrap/>
        <w:overflowPunct/>
        <w:topLinePunct w:val="0"/>
        <w:autoSpaceDE/>
        <w:autoSpaceDN/>
        <w:bidi w:val="0"/>
        <w:adjustRightInd/>
        <w:snapToGrid/>
        <w:spacing w:line="560" w:lineRule="exact"/>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为扶持我市农产品加工业发展，鼓励各类新型农业经营主体创办、改造农产品加工企业，提升精深加工技术水平和农产品附加值，推进建链强链补链工作，根据中共威海市委农业农村委员会关于印发《威海市支持乡村振兴十条激励政策》的通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威农委〔2021〕3号</w:t>
      </w:r>
      <w:r>
        <w:rPr>
          <w:rFonts w:hint="eastAsia" w:ascii="仿宋_GB2312" w:hAnsi="仿宋_GB2312" w:eastAsia="仿宋_GB2312" w:cs="仿宋_GB2312"/>
          <w:sz w:val="32"/>
          <w:szCs w:val="32"/>
          <w:lang w:eastAsia="zh-CN"/>
        </w:rPr>
        <w:t>）精神</w:t>
      </w:r>
      <w:r>
        <w:rPr>
          <w:rFonts w:hint="eastAsia" w:ascii="仿宋_GB2312" w:hAnsi="仿宋_GB2312" w:eastAsia="仿宋_GB2312" w:cs="仿宋_GB2312"/>
          <w:sz w:val="32"/>
          <w:szCs w:val="32"/>
        </w:rPr>
        <w:t>，经研究，现就组织申报20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年威海市农产品加工补助有关事项通知如下：</w:t>
      </w:r>
    </w:p>
    <w:p>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cs="黑体"/>
          <w:sz w:val="32"/>
          <w:szCs w:val="32"/>
        </w:rPr>
      </w:pPr>
      <w:r>
        <w:rPr>
          <w:rFonts w:hint="eastAsia" w:ascii="黑体" w:hAnsi="黑体" w:eastAsia="黑体" w:cs="黑体"/>
          <w:sz w:val="32"/>
          <w:szCs w:val="32"/>
        </w:rPr>
        <w:t xml:space="preserve">    一、</w:t>
      </w:r>
      <w:r>
        <w:rPr>
          <w:rFonts w:hint="eastAsia" w:ascii="黑体" w:hAnsi="黑体" w:eastAsia="黑体" w:cs="黑体"/>
          <w:sz w:val="32"/>
          <w:szCs w:val="32"/>
          <w:lang w:eastAsia="zh-CN"/>
        </w:rPr>
        <w:t>补助</w:t>
      </w:r>
      <w:r>
        <w:rPr>
          <w:rFonts w:hint="eastAsia" w:ascii="黑体" w:hAnsi="黑体" w:eastAsia="黑体" w:cs="黑体"/>
          <w:sz w:val="32"/>
          <w:szCs w:val="32"/>
        </w:rPr>
        <w:t>范围</w:t>
      </w:r>
    </w:p>
    <w:p>
      <w:pPr>
        <w:keepNext w:val="0"/>
        <w:keepLines w:val="0"/>
        <w:pageBreakBefore w:val="0"/>
        <w:kinsoku/>
        <w:wordWrap/>
        <w:overflowPunct/>
        <w:topLinePunct w:val="0"/>
        <w:autoSpaceDE/>
        <w:autoSpaceDN/>
        <w:bidi w:val="0"/>
        <w:adjustRightInd/>
        <w:snapToGrid/>
        <w:spacing w:line="560" w:lineRule="exact"/>
        <w:textAlignment w:val="auto"/>
        <w:rPr>
          <w:rFonts w:ascii="仿宋_GB2312" w:hAnsi="仿宋_GB2312" w:eastAsia="仿宋_GB2312" w:cs="仿宋_GB2312"/>
          <w:sz w:val="32"/>
          <w:szCs w:val="32"/>
        </w:rPr>
      </w:pPr>
      <w:r>
        <w:rPr>
          <w:rFonts w:hint="eastAsia" w:ascii="黑体" w:hAnsi="黑体" w:eastAsia="黑体" w:cs="黑体"/>
          <w:sz w:val="32"/>
          <w:szCs w:val="32"/>
        </w:rPr>
        <w:t xml:space="preserve">    </w:t>
      </w:r>
      <w:r>
        <w:rPr>
          <w:rFonts w:hint="eastAsia" w:ascii="仿宋_GB2312" w:hAnsi="仿宋_GB2312" w:eastAsia="仿宋_GB2312" w:cs="仿宋_GB2312"/>
          <w:sz w:val="32"/>
          <w:szCs w:val="32"/>
        </w:rPr>
        <w:t>凡在威海市行政区域内从事种植业加工的农业企业、农民专业合作社、家庭农场、新型职业农民等经营主体，符合申报条件的均可申报。已享受各级财政补助的项目以及加工设备基础设施投入不列入补助范围。</w:t>
      </w:r>
    </w:p>
    <w:p>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cs="仿宋_GB2312"/>
          <w:sz w:val="32"/>
          <w:szCs w:val="32"/>
        </w:rPr>
      </w:pPr>
      <w:r>
        <w:rPr>
          <w:rFonts w:hint="eastAsia" w:ascii="仿宋_GB2312" w:hAnsi="仿宋_GB2312" w:eastAsia="仿宋_GB2312" w:cs="仿宋_GB2312"/>
          <w:sz w:val="32"/>
          <w:szCs w:val="32"/>
        </w:rPr>
        <w:t xml:space="preserve">    </w:t>
      </w:r>
      <w:r>
        <w:rPr>
          <w:rFonts w:hint="eastAsia" w:ascii="黑体" w:hAnsi="黑体" w:eastAsia="黑体" w:cs="仿宋_GB2312"/>
          <w:sz w:val="32"/>
          <w:szCs w:val="32"/>
        </w:rPr>
        <w:t>二、</w:t>
      </w:r>
      <w:r>
        <w:rPr>
          <w:rFonts w:hint="eastAsia" w:ascii="黑体" w:hAnsi="黑体" w:eastAsia="黑体" w:cs="仿宋_GB2312"/>
          <w:sz w:val="32"/>
          <w:szCs w:val="32"/>
          <w:lang w:eastAsia="zh-CN"/>
        </w:rPr>
        <w:t>补助</w:t>
      </w:r>
      <w:r>
        <w:rPr>
          <w:rFonts w:hint="eastAsia" w:ascii="黑体" w:hAnsi="黑体" w:eastAsia="黑体" w:cs="仿宋_GB2312"/>
          <w:sz w:val="32"/>
          <w:szCs w:val="32"/>
        </w:rPr>
        <w:t>标准</w:t>
      </w:r>
    </w:p>
    <w:p>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对农产品加工</w:t>
      </w:r>
      <w:r>
        <w:rPr>
          <w:rFonts w:hint="eastAsia" w:ascii="仿宋_GB2312" w:hAnsi="仿宋_GB2312" w:eastAsia="仿宋_GB2312" w:cs="仿宋_GB2312"/>
          <w:color w:val="000000" w:themeColor="text1"/>
          <w:sz w:val="32"/>
          <w:szCs w:val="32"/>
          <w14:textFill>
            <w14:solidFill>
              <w14:schemeClr w14:val="tx1"/>
            </w14:solidFill>
          </w14:textFill>
        </w:rPr>
        <w:t>设备投</w:t>
      </w:r>
      <w:r>
        <w:rPr>
          <w:rFonts w:hint="eastAsia" w:ascii="仿宋_GB2312" w:eastAsia="仿宋_GB2312"/>
          <w:color w:val="000000" w:themeColor="text1"/>
          <w:sz w:val="32"/>
          <w:szCs w:val="32"/>
          <w14:textFill>
            <w14:solidFill>
              <w14:schemeClr w14:val="tx1"/>
            </w14:solidFill>
          </w14:textFill>
        </w:rPr>
        <w:t>资</w:t>
      </w:r>
      <w:r>
        <w:rPr>
          <w:rFonts w:ascii="仿宋_GB2312" w:eastAsia="仿宋_GB2312"/>
          <w:color w:val="000000" w:themeColor="text1"/>
          <w:sz w:val="32"/>
          <w:szCs w:val="32"/>
          <w14:textFill>
            <w14:solidFill>
              <w14:schemeClr w14:val="tx1"/>
            </w14:solidFill>
          </w14:textFill>
        </w:rPr>
        <w:t>50</w:t>
      </w:r>
      <w:r>
        <w:rPr>
          <w:rFonts w:hint="eastAsia" w:ascii="仿宋_GB2312" w:eastAsia="仿宋_GB2312"/>
          <w:color w:val="000000" w:themeColor="text1"/>
          <w:sz w:val="32"/>
          <w:szCs w:val="32"/>
          <w14:textFill>
            <w14:solidFill>
              <w14:schemeClr w14:val="tx1"/>
            </w14:solidFill>
          </w14:textFill>
        </w:rPr>
        <w:t>万元以上并竣工投入运行的，按照不超过实际投资的</w:t>
      </w:r>
      <w:r>
        <w:rPr>
          <w:rFonts w:ascii="仿宋_GB2312" w:eastAsia="仿宋_GB2312"/>
          <w:color w:val="000000" w:themeColor="text1"/>
          <w:sz w:val="32"/>
          <w:szCs w:val="32"/>
          <w14:textFill>
            <w14:solidFill>
              <w14:schemeClr w14:val="tx1"/>
            </w14:solidFill>
          </w14:textFill>
        </w:rPr>
        <w:t>40%</w:t>
      </w:r>
      <w:r>
        <w:rPr>
          <w:rFonts w:hint="eastAsia" w:ascii="仿宋_GB2312" w:eastAsia="仿宋_GB2312"/>
          <w:color w:val="000000" w:themeColor="text1"/>
          <w:sz w:val="32"/>
          <w:szCs w:val="32"/>
          <w14:textFill>
            <w14:solidFill>
              <w14:schemeClr w14:val="tx1"/>
            </w14:solidFill>
          </w14:textFill>
        </w:rPr>
        <w:t>给予补助，最高补贴资金额不超过</w:t>
      </w:r>
      <w:r>
        <w:rPr>
          <w:rFonts w:ascii="仿宋_GB2312" w:eastAsia="仿宋_GB2312"/>
          <w:color w:val="000000" w:themeColor="text1"/>
          <w:sz w:val="32"/>
          <w:szCs w:val="32"/>
          <w14:textFill>
            <w14:solidFill>
              <w14:schemeClr w14:val="tx1"/>
            </w14:solidFill>
          </w14:textFill>
        </w:rPr>
        <w:t>300</w:t>
      </w:r>
      <w:r>
        <w:rPr>
          <w:rFonts w:hint="eastAsia" w:ascii="仿宋_GB2312" w:eastAsia="仿宋_GB2312"/>
          <w:color w:val="000000" w:themeColor="text1"/>
          <w:sz w:val="32"/>
          <w:szCs w:val="32"/>
          <w14:textFill>
            <w14:solidFill>
              <w14:schemeClr w14:val="tx1"/>
            </w14:solidFill>
          </w14:textFill>
        </w:rPr>
        <w:t>万元。</w:t>
      </w:r>
      <w:r>
        <w:rPr>
          <w:rFonts w:hint="eastAsia" w:ascii="仿宋_GB2312" w:hAnsi="仿宋_GB2312" w:eastAsia="仿宋_GB2312" w:cs="仿宋_GB2312"/>
          <w:color w:val="000000" w:themeColor="text1"/>
          <w:sz w:val="32"/>
          <w:szCs w:val="32"/>
          <w14:textFill>
            <w14:solidFill>
              <w14:schemeClr w14:val="tx1"/>
            </w14:solidFill>
          </w14:textFill>
        </w:rPr>
        <w:t>每个申报</w:t>
      </w:r>
      <w:r>
        <w:rPr>
          <w:rFonts w:hint="eastAsia" w:ascii="仿宋_GB2312" w:hAnsi="仿宋_GB2312" w:eastAsia="仿宋_GB2312" w:cs="仿宋_GB2312"/>
          <w:sz w:val="32"/>
          <w:szCs w:val="32"/>
        </w:rPr>
        <w:t>主体补助上限不超过300万元。</w:t>
      </w:r>
      <w:r>
        <w:rPr>
          <w:rFonts w:hint="eastAsia" w:ascii="仿宋_GB2312" w:hAnsi="仿宋_GB2312" w:eastAsia="仿宋_GB2312" w:cs="仿宋_GB2312"/>
          <w:sz w:val="32"/>
          <w:szCs w:val="32"/>
          <w:lang w:eastAsia="zh-CN"/>
        </w:rPr>
        <w:t>所需补贴资金由市县</w:t>
      </w:r>
      <w:r>
        <w:rPr>
          <w:rFonts w:hint="eastAsia" w:ascii="仿宋_GB2312" w:hAnsi="仿宋_GB2312" w:eastAsia="仿宋_GB2312" w:cs="仿宋_GB2312"/>
          <w:sz w:val="32"/>
          <w:szCs w:val="32"/>
          <w:lang w:val="en-US" w:eastAsia="zh-CN"/>
        </w:rPr>
        <w:t>1:1比例承担。</w:t>
      </w:r>
    </w:p>
    <w:p>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cs="仿宋_GB2312"/>
          <w:sz w:val="32"/>
          <w:szCs w:val="32"/>
        </w:rPr>
      </w:pPr>
      <w:r>
        <w:rPr>
          <w:rFonts w:hint="eastAsia" w:ascii="仿宋_GB2312" w:hAnsi="仿宋_GB2312" w:eastAsia="仿宋_GB2312" w:cs="仿宋_GB2312"/>
          <w:sz w:val="32"/>
          <w:szCs w:val="32"/>
        </w:rPr>
        <w:t xml:space="preserve">    </w:t>
      </w:r>
      <w:r>
        <w:rPr>
          <w:rFonts w:hint="eastAsia" w:ascii="黑体" w:hAnsi="黑体" w:eastAsia="黑体" w:cs="仿宋_GB2312"/>
          <w:sz w:val="32"/>
          <w:szCs w:val="32"/>
          <w:lang w:eastAsia="zh-CN"/>
        </w:rPr>
        <w:t>三</w:t>
      </w:r>
      <w:r>
        <w:rPr>
          <w:rFonts w:hint="eastAsia" w:ascii="黑体" w:hAnsi="黑体" w:eastAsia="黑体" w:cs="仿宋_GB2312"/>
          <w:sz w:val="32"/>
          <w:szCs w:val="32"/>
        </w:rPr>
        <w:t>、申报条件</w:t>
      </w:r>
    </w:p>
    <w:p>
      <w:pPr>
        <w:keepNext w:val="0"/>
        <w:keepLines w:val="0"/>
        <w:pageBreakBefore w:val="0"/>
        <w:kinsoku/>
        <w:wordWrap/>
        <w:overflowPunct/>
        <w:topLinePunct w:val="0"/>
        <w:autoSpaceDE/>
        <w:autoSpaceDN/>
        <w:bidi w:val="0"/>
        <w:adjustRightInd/>
        <w:snapToGrid/>
        <w:spacing w:line="560" w:lineRule="exact"/>
        <w:textAlignment w:val="auto"/>
        <w:rPr>
          <w:rFonts w:ascii="宋体" w:hAnsi="宋体" w:eastAsia="仿宋_GB2312" w:cs="方正小标宋简体"/>
          <w:color w:val="000000" w:themeColor="text1"/>
          <w:sz w:val="32"/>
          <w:szCs w:val="32"/>
          <w14:textFill>
            <w14:solidFill>
              <w14:schemeClr w14:val="tx1"/>
            </w14:solidFill>
          </w14:textFill>
        </w:rPr>
      </w:pPr>
      <w:r>
        <w:rPr>
          <w:rFonts w:hint="eastAsia" w:ascii="仿宋_GB2312" w:hAnsi="仿宋_GB2312" w:eastAsia="仿宋_GB2312" w:cs="仿宋_GB2312"/>
          <w:sz w:val="32"/>
          <w:szCs w:val="32"/>
        </w:rPr>
        <w:t xml:space="preserve">    （一）</w:t>
      </w:r>
      <w:r>
        <w:rPr>
          <w:rFonts w:hint="eastAsia" w:ascii="宋体" w:hAnsi="宋体" w:eastAsia="仿宋_GB2312" w:cs="方正小标宋简体"/>
          <w:color w:val="000000" w:themeColor="text1"/>
          <w:sz w:val="32"/>
          <w:szCs w:val="32"/>
          <w14:textFill>
            <w14:solidFill>
              <w14:schemeClr w14:val="tx1"/>
            </w14:solidFill>
          </w14:textFill>
        </w:rPr>
        <w:t>扶持我市确定的苹果、西洋参、无花果、花生、大姜、茶叶、葡萄、食用菌、甘薯、大樱桃、蓝莓、梨十二大特色产业的农产品分拣、冷藏、加工、农业废弃物资源化利用等设备投入。</w:t>
      </w:r>
      <w:r>
        <w:rPr>
          <w:rFonts w:hint="eastAsia" w:ascii="宋体" w:hAnsi="宋体" w:eastAsia="仿宋_GB2312" w:cs="方正小标宋简体"/>
          <w:color w:val="000000" w:themeColor="text1"/>
          <w:sz w:val="32"/>
          <w:szCs w:val="32"/>
          <w:lang w:eastAsia="zh-CN"/>
          <w14:textFill>
            <w14:solidFill>
              <w14:schemeClr w14:val="tx1"/>
            </w14:solidFill>
          </w14:textFill>
        </w:rPr>
        <w:t>为稳定粮食生产，今年继续将粮食烘干加工设备也纳入扶持范围。</w:t>
      </w:r>
    </w:p>
    <w:p>
      <w:pPr>
        <w:keepNext w:val="0"/>
        <w:keepLines w:val="0"/>
        <w:pageBreakBefore w:val="0"/>
        <w:kinsoku/>
        <w:wordWrap/>
        <w:overflowPunct/>
        <w:topLinePunct w:val="0"/>
        <w:autoSpaceDE/>
        <w:autoSpaceDN/>
        <w:bidi w:val="0"/>
        <w:adjustRightInd/>
        <w:snapToGrid/>
        <w:spacing w:line="560" w:lineRule="exact"/>
        <w:textAlignment w:val="auto"/>
        <w:rPr>
          <w:rFonts w:ascii="宋体" w:hAnsi="宋体" w:eastAsia="仿宋_GB2312" w:cs="方正小标宋简体"/>
          <w:color w:val="000000" w:themeColor="text1"/>
          <w:sz w:val="32"/>
          <w:szCs w:val="32"/>
          <w14:textFill>
            <w14:solidFill>
              <w14:schemeClr w14:val="tx1"/>
            </w14:solidFill>
          </w14:textFill>
        </w:rPr>
      </w:pPr>
      <w:r>
        <w:rPr>
          <w:rFonts w:hint="eastAsia" w:ascii="仿宋_GB2312" w:hAnsi="仿宋_GB2312" w:eastAsia="仿宋_GB2312" w:cs="仿宋_GB2312"/>
          <w:sz w:val="32"/>
          <w:szCs w:val="32"/>
        </w:rPr>
        <w:t xml:space="preserve">    （二）申报主体须在20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年1月1日至20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年1</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月3</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日期间，完成农产品加工设备购入、安装并竣工投入运行。</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宋体" w:hAnsi="宋体" w:eastAsia="仿宋_GB2312" w:cs="方正小标宋简体"/>
          <w:color w:val="000000" w:themeColor="text1"/>
          <w:sz w:val="32"/>
          <w:szCs w:val="32"/>
          <w14:textFill>
            <w14:solidFill>
              <w14:schemeClr w14:val="tx1"/>
            </w14:solidFill>
          </w14:textFill>
        </w:rPr>
        <w:t>（三）</w:t>
      </w:r>
      <w:r>
        <w:rPr>
          <w:rFonts w:hint="eastAsia" w:ascii="仿宋_GB2312" w:eastAsia="仿宋_GB2312"/>
          <w:color w:val="000000" w:themeColor="text1"/>
          <w:sz w:val="32"/>
          <w:szCs w:val="32"/>
          <w14:textFill>
            <w14:solidFill>
              <w14:schemeClr w14:val="tx1"/>
            </w14:solidFill>
          </w14:textFill>
        </w:rPr>
        <w:t>近三年内，凡有下列情况之一者，不能申请威海市农产品加工补助：</w:t>
      </w:r>
    </w:p>
    <w:p>
      <w:pPr>
        <w:keepNext w:val="0"/>
        <w:keepLines w:val="0"/>
        <w:pageBreakBefore w:val="0"/>
        <w:kinsoku/>
        <w:wordWrap/>
        <w:overflowPunct/>
        <w:topLinePunct w:val="0"/>
        <w:autoSpaceDE/>
        <w:autoSpaceDN/>
        <w:bidi w:val="0"/>
        <w:adjustRightInd/>
        <w:snapToGrid/>
        <w:spacing w:line="560" w:lineRule="exact"/>
        <w:ind w:firstLine="645"/>
        <w:textAlignment w:val="auto"/>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1.申报主体产业不符合国家、省、市产业政策要求；</w:t>
      </w:r>
    </w:p>
    <w:p>
      <w:pPr>
        <w:keepNext w:val="0"/>
        <w:keepLines w:val="0"/>
        <w:pageBreakBefore w:val="0"/>
        <w:kinsoku/>
        <w:wordWrap/>
        <w:overflowPunct/>
        <w:topLinePunct w:val="0"/>
        <w:autoSpaceDE/>
        <w:autoSpaceDN/>
        <w:bidi w:val="0"/>
        <w:adjustRightInd/>
        <w:snapToGrid/>
        <w:spacing w:line="560" w:lineRule="exact"/>
        <w:ind w:firstLine="645"/>
        <w:textAlignment w:val="auto"/>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2.申报产品质量存在行政监督部门抽查不合格的；</w:t>
      </w:r>
    </w:p>
    <w:p>
      <w:pPr>
        <w:keepNext w:val="0"/>
        <w:keepLines w:val="0"/>
        <w:pageBreakBefore w:val="0"/>
        <w:kinsoku/>
        <w:wordWrap/>
        <w:overflowPunct/>
        <w:topLinePunct w:val="0"/>
        <w:autoSpaceDE/>
        <w:autoSpaceDN/>
        <w:bidi w:val="0"/>
        <w:adjustRightInd/>
        <w:snapToGrid/>
        <w:spacing w:line="560" w:lineRule="exact"/>
        <w:ind w:firstLine="645"/>
        <w:textAlignment w:val="auto"/>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3.发生重大生产安全、环境保护等事故和知识产权侵权行为的;</w:t>
      </w:r>
    </w:p>
    <w:p>
      <w:pPr>
        <w:keepNext w:val="0"/>
        <w:keepLines w:val="0"/>
        <w:pageBreakBefore w:val="0"/>
        <w:kinsoku/>
        <w:wordWrap/>
        <w:overflowPunct/>
        <w:topLinePunct w:val="0"/>
        <w:autoSpaceDE/>
        <w:autoSpaceDN/>
        <w:bidi w:val="0"/>
        <w:adjustRightInd/>
        <w:snapToGrid/>
        <w:spacing w:line="560" w:lineRule="exact"/>
        <w:ind w:firstLine="645"/>
        <w:textAlignment w:val="auto"/>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4.消费者投诉率高，有被媒体曝光并造成不良影响的；</w:t>
      </w:r>
    </w:p>
    <w:p>
      <w:pPr>
        <w:keepNext w:val="0"/>
        <w:keepLines w:val="0"/>
        <w:pageBreakBefore w:val="0"/>
        <w:kinsoku/>
        <w:wordWrap/>
        <w:overflowPunct/>
        <w:topLinePunct w:val="0"/>
        <w:autoSpaceDE/>
        <w:autoSpaceDN/>
        <w:bidi w:val="0"/>
        <w:adjustRightInd/>
        <w:snapToGrid/>
        <w:spacing w:line="560" w:lineRule="exact"/>
        <w:ind w:firstLine="645"/>
        <w:textAlignment w:val="auto"/>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5.在行政监督、金融机构、财税部门等有严重不良信用记录的；</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6.有其他严重违反法律、法规行为的。</w:t>
      </w:r>
    </w:p>
    <w:p>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cs="仿宋_GB2312"/>
          <w:color w:val="000000" w:themeColor="text1"/>
          <w:sz w:val="32"/>
          <w:szCs w:val="32"/>
          <w14:textFill>
            <w14:solidFill>
              <w14:schemeClr w14:val="tx1"/>
            </w14:solidFill>
          </w14:textFill>
        </w:rPr>
      </w:pPr>
      <w:r>
        <w:rPr>
          <w:rFonts w:hint="eastAsia" w:ascii="宋体" w:hAnsi="宋体" w:eastAsia="仿宋_GB2312" w:cs="方正小标宋简体"/>
          <w:color w:val="000000" w:themeColor="text1"/>
          <w:sz w:val="32"/>
          <w:szCs w:val="32"/>
          <w14:textFill>
            <w14:solidFill>
              <w14:schemeClr w14:val="tx1"/>
            </w14:solidFill>
          </w14:textFill>
        </w:rPr>
        <w:t xml:space="preserve">    </w:t>
      </w:r>
      <w:r>
        <w:rPr>
          <w:rFonts w:hint="eastAsia" w:ascii="黑体" w:hAnsi="黑体" w:eastAsia="黑体" w:cs="仿宋_GB2312"/>
          <w:color w:val="000000" w:themeColor="text1"/>
          <w:sz w:val="32"/>
          <w:szCs w:val="32"/>
          <w:lang w:eastAsia="zh-CN"/>
          <w14:textFill>
            <w14:solidFill>
              <w14:schemeClr w14:val="tx1"/>
            </w14:solidFill>
          </w14:textFill>
        </w:rPr>
        <w:t>四</w:t>
      </w:r>
      <w:r>
        <w:rPr>
          <w:rFonts w:hint="eastAsia" w:ascii="黑体" w:hAnsi="黑体" w:eastAsia="黑体" w:cs="仿宋_GB2312"/>
          <w:color w:val="000000" w:themeColor="text1"/>
          <w:sz w:val="32"/>
          <w:szCs w:val="32"/>
          <w14:textFill>
            <w14:solidFill>
              <w14:schemeClr w14:val="tx1"/>
            </w14:solidFill>
          </w14:textFill>
        </w:rPr>
        <w:t>、申报程序</w:t>
      </w: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eastAsia="仿宋_GB2312"/>
          <w:color w:val="000000" w:themeColor="text1"/>
          <w:sz w:val="32"/>
          <w:szCs w:val="32"/>
          <w14:textFill>
            <w14:solidFill>
              <w14:schemeClr w14:val="tx1"/>
            </w14:solidFill>
          </w14:textFill>
        </w:rPr>
        <w:t xml:space="preserve">    （一）申报主体于</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年12月1日前，准备申报材料向县级农业农村部门提出申请。</w:t>
      </w: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eastAsia="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sz w:val="32"/>
          <w:szCs w:val="32"/>
        </w:rPr>
        <w:t xml:space="preserve">    （二）县级农业农村部门于202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年1</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月1</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日前，完成申报材料审核，组织不少于3人的验收组逐一现场验收，</w:t>
      </w:r>
      <w:r>
        <w:rPr>
          <w:rFonts w:hint="eastAsia" w:ascii="仿宋_GB2312" w:hAnsi="仿宋_GB2312" w:eastAsia="仿宋_GB2312" w:cs="仿宋_GB2312"/>
          <w:sz w:val="32"/>
          <w:szCs w:val="32"/>
          <w:lang w:eastAsia="zh-CN"/>
        </w:rPr>
        <w:t>验收结果公示无异议后，务必于</w:t>
      </w:r>
      <w:r>
        <w:rPr>
          <w:rFonts w:hint="eastAsia" w:ascii="仿宋_GB2312" w:hAnsi="仿宋_GB2312" w:eastAsia="仿宋_GB2312" w:cs="仿宋_GB2312"/>
          <w:sz w:val="32"/>
          <w:szCs w:val="32"/>
          <w:lang w:val="en-US" w:eastAsia="zh-CN"/>
        </w:rPr>
        <w:t>12月20日前</w:t>
      </w:r>
      <w:r>
        <w:rPr>
          <w:rFonts w:hint="eastAsia" w:ascii="仿宋_GB2312" w:eastAsia="仿宋_GB2312"/>
          <w:color w:val="000000" w:themeColor="text1"/>
          <w:sz w:val="32"/>
          <w:szCs w:val="32"/>
          <w:lang w:val="en-US" w:eastAsia="zh-CN"/>
          <w14:textFill>
            <w14:solidFill>
              <w14:schemeClr w14:val="tx1"/>
            </w14:solidFill>
          </w14:textFill>
        </w:rPr>
        <w:t>将申报情况</w:t>
      </w:r>
      <w:r>
        <w:rPr>
          <w:rFonts w:hint="eastAsia" w:ascii="仿宋_GB2312" w:eastAsia="仿宋_GB2312"/>
          <w:color w:val="000000" w:themeColor="text1"/>
          <w:sz w:val="32"/>
          <w:szCs w:val="32"/>
          <w14:textFill>
            <w14:solidFill>
              <w14:schemeClr w14:val="tx1"/>
            </w14:solidFill>
          </w14:textFill>
        </w:rPr>
        <w:t>行</w:t>
      </w:r>
      <w:r>
        <w:rPr>
          <w:rFonts w:hint="eastAsia" w:ascii="仿宋_GB2312" w:eastAsia="仿宋_GB2312"/>
          <w:color w:val="000000" w:themeColor="text1"/>
          <w:sz w:val="32"/>
          <w:szCs w:val="32"/>
          <w:lang w:eastAsia="zh-CN"/>
          <w14:textFill>
            <w14:solidFill>
              <w14:schemeClr w14:val="tx1"/>
            </w14:solidFill>
          </w14:textFill>
        </w:rPr>
        <w:t>正式</w:t>
      </w:r>
      <w:r>
        <w:rPr>
          <w:rFonts w:hint="eastAsia" w:ascii="仿宋_GB2312" w:eastAsia="仿宋_GB2312"/>
          <w:color w:val="000000" w:themeColor="text1"/>
          <w:sz w:val="32"/>
          <w:szCs w:val="32"/>
          <w14:textFill>
            <w14:solidFill>
              <w14:schemeClr w14:val="tx1"/>
            </w14:solidFill>
          </w14:textFill>
        </w:rPr>
        <w:t>文报市农业农村局</w:t>
      </w:r>
      <w:r>
        <w:rPr>
          <w:rFonts w:hint="eastAsia" w:ascii="仿宋_GB2312" w:eastAsia="仿宋_GB2312"/>
          <w:color w:val="000000" w:themeColor="text1"/>
          <w:sz w:val="32"/>
          <w:szCs w:val="32"/>
          <w:lang w:eastAsia="zh-CN"/>
          <w14:textFill>
            <w14:solidFill>
              <w14:schemeClr w14:val="tx1"/>
            </w14:solidFill>
          </w14:textFill>
        </w:rPr>
        <w:t>备案，同时报送20</w:t>
      </w:r>
      <w:r>
        <w:rPr>
          <w:rFonts w:hint="eastAsia" w:ascii="仿宋_GB2312" w:eastAsia="仿宋_GB2312"/>
          <w:color w:val="000000" w:themeColor="text1"/>
          <w:sz w:val="32"/>
          <w:szCs w:val="32"/>
          <w:lang w:val="en-US" w:eastAsia="zh-CN"/>
          <w14:textFill>
            <w14:solidFill>
              <w14:schemeClr w14:val="tx1"/>
            </w14:solidFill>
          </w14:textFill>
        </w:rPr>
        <w:t>21</w:t>
      </w:r>
      <w:r>
        <w:rPr>
          <w:rFonts w:hint="eastAsia" w:ascii="仿宋_GB2312" w:eastAsia="仿宋_GB2312"/>
          <w:color w:val="000000" w:themeColor="text1"/>
          <w:sz w:val="32"/>
          <w:szCs w:val="32"/>
          <w:lang w:eastAsia="zh-CN"/>
          <w14:textFill>
            <w14:solidFill>
              <w14:schemeClr w14:val="tx1"/>
            </w14:solidFill>
          </w14:textFill>
        </w:rPr>
        <w:t>年威海市农产品加工补助汇总表（附件</w:t>
      </w:r>
      <w:r>
        <w:rPr>
          <w:rFonts w:hint="eastAsia" w:ascii="仿宋_GB2312" w:eastAsia="仿宋_GB2312"/>
          <w:color w:val="000000" w:themeColor="text1"/>
          <w:sz w:val="32"/>
          <w:szCs w:val="32"/>
          <w:lang w:val="en-US" w:eastAsia="zh-CN"/>
          <w14:textFill>
            <w14:solidFill>
              <w14:schemeClr w14:val="tx1"/>
            </w14:solidFill>
          </w14:textFill>
        </w:rPr>
        <w:t>5</w:t>
      </w:r>
      <w:r>
        <w:rPr>
          <w:rFonts w:hint="eastAsia" w:ascii="仿宋_GB2312" w:eastAsia="仿宋_GB2312"/>
          <w:color w:val="000000" w:themeColor="text1"/>
          <w:sz w:val="32"/>
          <w:szCs w:val="32"/>
          <w:lang w:eastAsia="zh-CN"/>
          <w14:textFill>
            <w14:solidFill>
              <w14:schemeClr w14:val="tx1"/>
            </w14:solidFill>
          </w14:textFill>
        </w:rPr>
        <w:t>）。</w:t>
      </w: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eastAsia="仿宋_GB2312"/>
          <w:color w:val="000000" w:themeColor="text1"/>
          <w:sz w:val="32"/>
          <w:szCs w:val="32"/>
          <w:lang w:eastAsia="zh-CN"/>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 xml:space="preserve">    （三）市农业农村</w:t>
      </w:r>
      <w:r>
        <w:rPr>
          <w:rFonts w:hint="eastAsia" w:ascii="仿宋_GB2312" w:eastAsia="仿宋_GB2312"/>
          <w:color w:val="000000" w:themeColor="text1"/>
          <w:sz w:val="32"/>
          <w:szCs w:val="32"/>
          <w:lang w:eastAsia="zh-CN"/>
          <w14:textFill>
            <w14:solidFill>
              <w14:schemeClr w14:val="tx1"/>
            </w14:solidFill>
          </w14:textFill>
        </w:rPr>
        <w:t>局按照</w:t>
      </w:r>
      <w:r>
        <w:rPr>
          <w:rFonts w:hint="eastAsia" w:ascii="仿宋_GB2312" w:eastAsia="仿宋_GB2312"/>
          <w:color w:val="000000" w:themeColor="text1"/>
          <w:sz w:val="32"/>
          <w:szCs w:val="32"/>
          <w14:textFill>
            <w14:solidFill>
              <w14:schemeClr w14:val="tx1"/>
            </w14:solidFill>
          </w14:textFill>
        </w:rPr>
        <w:t>有关程序向各区市拨付补助资金</w:t>
      </w:r>
      <w:r>
        <w:rPr>
          <w:rFonts w:hint="eastAsia" w:ascii="仿宋_GB2312" w:eastAsia="仿宋_GB2312"/>
          <w:color w:val="000000" w:themeColor="text1"/>
          <w:sz w:val="32"/>
          <w:szCs w:val="32"/>
          <w:lang w:eastAsia="zh-CN"/>
          <w14:textFill>
            <w14:solidFill>
              <w14:schemeClr w14:val="tx1"/>
            </w14:solidFill>
          </w14:textFill>
        </w:rPr>
        <w:t>，并不定期对各区市资金配套情况进行检查，对配套不到位、不足额、不及时的，将在下一年度市级乡村振兴重大专项资金分配时扣减。</w:t>
      </w:r>
    </w:p>
    <w:p>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 xml:space="preserve">   </w:t>
      </w:r>
      <w:r>
        <w:rPr>
          <w:rFonts w:hint="eastAsia" w:ascii="黑体" w:hAnsi="黑体" w:eastAsia="黑体" w:cs="仿宋_GB2312"/>
          <w:color w:val="000000" w:themeColor="text1"/>
          <w:sz w:val="32"/>
          <w:szCs w:val="32"/>
          <w:lang w:eastAsia="zh-CN"/>
          <w14:textFill>
            <w14:solidFill>
              <w14:schemeClr w14:val="tx1"/>
            </w14:solidFill>
          </w14:textFill>
        </w:rPr>
        <w:t>五</w:t>
      </w:r>
      <w:r>
        <w:rPr>
          <w:rFonts w:hint="eastAsia" w:ascii="黑体" w:hAnsi="黑体" w:eastAsia="黑体" w:cs="仿宋_GB2312"/>
          <w:color w:val="000000" w:themeColor="text1"/>
          <w:sz w:val="32"/>
          <w:szCs w:val="32"/>
          <w14:textFill>
            <w14:solidFill>
              <w14:schemeClr w14:val="tx1"/>
            </w14:solidFill>
          </w14:textFill>
        </w:rPr>
        <w:t>、申报材料</w:t>
      </w:r>
    </w:p>
    <w:p>
      <w:pPr>
        <w:keepNext w:val="0"/>
        <w:keepLines w:val="0"/>
        <w:pageBreakBefore w:val="0"/>
        <w:kinsoku/>
        <w:wordWrap/>
        <w:overflowPunct/>
        <w:topLinePunct w:val="0"/>
        <w:autoSpaceDE/>
        <w:autoSpaceDN/>
        <w:bidi w:val="0"/>
        <w:adjustRightInd/>
        <w:snapToGrid/>
        <w:spacing w:line="560" w:lineRule="exact"/>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 xml:space="preserve">   （一）申报主体承诺书。</w:t>
      </w: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 xml:space="preserve">   （二）</w:t>
      </w:r>
      <w:r>
        <w:rPr>
          <w:rFonts w:hint="eastAsia" w:ascii="仿宋_GB2312" w:eastAsia="仿宋_GB2312"/>
          <w:color w:val="000000" w:themeColor="text1"/>
          <w:sz w:val="32"/>
          <w:szCs w:val="32"/>
          <w14:textFill>
            <w14:solidFill>
              <w14:schemeClr w14:val="tx1"/>
            </w14:solidFill>
          </w14:textFill>
        </w:rPr>
        <w:t>申报主体基本情况（1000字以内）</w:t>
      </w:r>
      <w:r>
        <w:rPr>
          <w:rFonts w:hint="eastAsia" w:ascii="仿宋_GB2312" w:eastAsia="仿宋_GB2312"/>
          <w:color w:val="000000" w:themeColor="text1"/>
          <w:sz w:val="32"/>
          <w:szCs w:val="32"/>
          <w:lang w:eastAsia="zh-CN"/>
          <w14:textFill>
            <w14:solidFill>
              <w14:schemeClr w14:val="tx1"/>
            </w14:solidFill>
          </w14:textFill>
        </w:rPr>
        <w:t>。</w:t>
      </w:r>
    </w:p>
    <w:p>
      <w:pPr>
        <w:keepNext w:val="0"/>
        <w:keepLines w:val="0"/>
        <w:pageBreakBefore w:val="0"/>
        <w:kinsoku/>
        <w:wordWrap/>
        <w:overflowPunct/>
        <w:topLinePunct w:val="0"/>
        <w:autoSpaceDE/>
        <w:autoSpaceDN/>
        <w:bidi w:val="0"/>
        <w:adjustRightInd/>
        <w:snapToGrid/>
        <w:spacing w:line="560" w:lineRule="exact"/>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 xml:space="preserve">   （三）营业执照复印件。</w:t>
      </w:r>
    </w:p>
    <w:p>
      <w:pPr>
        <w:keepNext w:val="0"/>
        <w:keepLines w:val="0"/>
        <w:pageBreakBefore w:val="0"/>
        <w:kinsoku/>
        <w:wordWrap/>
        <w:overflowPunct/>
        <w:topLinePunct w:val="0"/>
        <w:autoSpaceDE/>
        <w:autoSpaceDN/>
        <w:bidi w:val="0"/>
        <w:adjustRightInd/>
        <w:snapToGrid/>
        <w:spacing w:line="560" w:lineRule="exact"/>
        <w:textAlignment w:val="auto"/>
        <w:rPr>
          <w:rFonts w:ascii="仿宋_GB2312" w:eastAsia="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 xml:space="preserve">   （四）</w:t>
      </w:r>
      <w:r>
        <w:rPr>
          <w:rFonts w:hint="eastAsia" w:ascii="仿宋_GB2312" w:eastAsia="仿宋_GB2312"/>
          <w:color w:val="000000" w:themeColor="text1"/>
          <w:sz w:val="32"/>
          <w:szCs w:val="32"/>
          <w14:textFill>
            <w14:solidFill>
              <w14:schemeClr w14:val="tx1"/>
            </w14:solidFill>
          </w14:textFill>
        </w:rPr>
        <w:t>威海市农产品加工补助申报表</w:t>
      </w:r>
      <w:r>
        <w:rPr>
          <w:rFonts w:hint="eastAsia" w:ascii="仿宋_GB2312" w:hAnsi="仿宋_GB2312" w:eastAsia="仿宋_GB2312" w:cs="仿宋_GB2312"/>
          <w:color w:val="000000" w:themeColor="text1"/>
          <w:sz w:val="32"/>
          <w:szCs w:val="32"/>
          <w14:textFill>
            <w14:solidFill>
              <w14:schemeClr w14:val="tx1"/>
            </w14:solidFill>
          </w14:textFill>
        </w:rPr>
        <w:t>。</w:t>
      </w:r>
    </w:p>
    <w:p>
      <w:pPr>
        <w:keepNext w:val="0"/>
        <w:keepLines w:val="0"/>
        <w:pageBreakBefore w:val="0"/>
        <w:kinsoku/>
        <w:wordWrap/>
        <w:overflowPunct/>
        <w:topLinePunct w:val="0"/>
        <w:autoSpaceDE/>
        <w:autoSpaceDN/>
        <w:bidi w:val="0"/>
        <w:adjustRightInd/>
        <w:snapToGrid/>
        <w:spacing w:line="560" w:lineRule="exact"/>
        <w:textAlignment w:val="auto"/>
        <w:rPr>
          <w:rFonts w:ascii="仿宋_GB2312" w:eastAsia="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 xml:space="preserve">   （五）</w:t>
      </w:r>
      <w:r>
        <w:rPr>
          <w:rFonts w:hint="eastAsia" w:ascii="仿宋_GB2312" w:eastAsia="仿宋_GB2312"/>
          <w:color w:val="000000" w:themeColor="text1"/>
          <w:sz w:val="32"/>
          <w:szCs w:val="32"/>
          <w14:textFill>
            <w14:solidFill>
              <w14:schemeClr w14:val="tx1"/>
            </w14:solidFill>
          </w14:textFill>
        </w:rPr>
        <w:t>农业农村部门验收意见。</w:t>
      </w:r>
    </w:p>
    <w:p>
      <w:pPr>
        <w:keepNext w:val="0"/>
        <w:keepLines w:val="0"/>
        <w:pageBreakBefore w:val="0"/>
        <w:kinsoku/>
        <w:wordWrap/>
        <w:overflowPunct/>
        <w:topLinePunct w:val="0"/>
        <w:autoSpaceDE/>
        <w:autoSpaceDN/>
        <w:bidi w:val="0"/>
        <w:adjustRightInd/>
        <w:snapToGrid/>
        <w:spacing w:line="560" w:lineRule="exact"/>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 xml:space="preserve">   （六）</w:t>
      </w:r>
      <w:r>
        <w:rPr>
          <w:rFonts w:hint="eastAsia" w:ascii="仿宋_GB2312" w:hAnsi="仿宋_GB2312" w:eastAsia="仿宋_GB2312" w:cs="仿宋_GB2312"/>
          <w:color w:val="000000" w:themeColor="text1"/>
          <w:sz w:val="32"/>
          <w:szCs w:val="32"/>
          <w14:textFill>
            <w14:solidFill>
              <w14:schemeClr w14:val="tx1"/>
            </w14:solidFill>
          </w14:textFill>
        </w:rPr>
        <w:t>申报主体</w:t>
      </w:r>
      <w:r>
        <w:rPr>
          <w:rFonts w:ascii="仿宋_GB2312" w:eastAsia="仿宋_GB2312"/>
          <w:color w:val="000000" w:themeColor="text1"/>
          <w:sz w:val="32"/>
          <w:szCs w:val="32"/>
          <w14:textFill>
            <w14:solidFill>
              <w14:schemeClr w14:val="tx1"/>
            </w14:solidFill>
          </w14:textFill>
        </w:rPr>
        <w:t>20</w:t>
      </w:r>
      <w:r>
        <w:rPr>
          <w:rFonts w:hint="eastAsia" w:ascii="仿宋_GB2312" w:eastAsia="仿宋_GB2312"/>
          <w:color w:val="000000" w:themeColor="text1"/>
          <w:sz w:val="32"/>
          <w:szCs w:val="32"/>
          <w:lang w:val="en-US" w:eastAsia="zh-CN"/>
          <w14:textFill>
            <w14:solidFill>
              <w14:schemeClr w14:val="tx1"/>
            </w14:solidFill>
          </w14:textFill>
        </w:rPr>
        <w:t>21</w:t>
      </w:r>
      <w:r>
        <w:rPr>
          <w:rFonts w:hint="eastAsia" w:ascii="仿宋_GB2312" w:eastAsia="仿宋_GB2312"/>
          <w:color w:val="000000" w:themeColor="text1"/>
          <w:sz w:val="32"/>
          <w:szCs w:val="32"/>
          <w14:textFill>
            <w14:solidFill>
              <w14:schemeClr w14:val="tx1"/>
            </w14:solidFill>
          </w14:textFill>
        </w:rPr>
        <w:t>年当年购买设备发票、银行流水、转账记录等凭证及证明材料。</w:t>
      </w:r>
    </w:p>
    <w:p>
      <w:pPr>
        <w:keepNext w:val="0"/>
        <w:keepLines w:val="0"/>
        <w:pageBreakBefore w:val="0"/>
        <w:kinsoku/>
        <w:wordWrap/>
        <w:overflowPunct/>
        <w:topLinePunct w:val="0"/>
        <w:autoSpaceDE/>
        <w:autoSpaceDN/>
        <w:bidi w:val="0"/>
        <w:adjustRightInd/>
        <w:snapToGrid/>
        <w:spacing w:line="560" w:lineRule="exact"/>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 xml:space="preserve">   （七）设备安装及运行照片等证明材料。</w:t>
      </w:r>
    </w:p>
    <w:p>
      <w:pPr>
        <w:keepNext w:val="0"/>
        <w:keepLines w:val="0"/>
        <w:pageBreakBefore w:val="0"/>
        <w:kinsoku/>
        <w:wordWrap/>
        <w:overflowPunct/>
        <w:topLinePunct w:val="0"/>
        <w:autoSpaceDE/>
        <w:autoSpaceDN/>
        <w:bidi w:val="0"/>
        <w:adjustRightInd/>
        <w:snapToGrid/>
        <w:spacing w:line="560" w:lineRule="exact"/>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 xml:space="preserve">   （八）其他证明材料。</w:t>
      </w:r>
    </w:p>
    <w:p>
      <w:pPr>
        <w:keepNext w:val="0"/>
        <w:keepLines w:val="0"/>
        <w:pageBreakBefore w:val="0"/>
        <w:kinsoku/>
        <w:wordWrap/>
        <w:overflowPunct/>
        <w:topLinePunct w:val="0"/>
        <w:autoSpaceDE/>
        <w:autoSpaceDN/>
        <w:bidi w:val="0"/>
        <w:adjustRightInd/>
        <w:snapToGrid/>
        <w:spacing w:line="560" w:lineRule="exact"/>
        <w:ind w:firstLine="640"/>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000000" w:themeColor="text1"/>
          <w:sz w:val="32"/>
          <w:szCs w:val="32"/>
          <w14:textFill>
            <w14:solidFill>
              <w14:schemeClr w14:val="tx1"/>
            </w14:solidFill>
          </w14:textFill>
        </w:rPr>
        <w:t xml:space="preserve">     附件：1.</w:t>
      </w:r>
      <w:r>
        <w:rPr>
          <w:rFonts w:hint="eastAsia" w:ascii="仿宋_GB2312" w:hAnsi="仿宋_GB2312" w:eastAsia="仿宋_GB2312" w:cs="仿宋_GB2312"/>
          <w:sz w:val="32"/>
          <w:szCs w:val="32"/>
          <w:lang w:val="en-US" w:eastAsia="zh-CN"/>
        </w:rPr>
        <w:t>2021年威海市农产品加工补助汇总表</w:t>
      </w:r>
    </w:p>
    <w:p>
      <w:pPr>
        <w:keepNext w:val="0"/>
        <w:keepLines w:val="0"/>
        <w:pageBreakBefore w:val="0"/>
        <w:kinsoku/>
        <w:wordWrap/>
        <w:overflowPunct/>
        <w:topLinePunct w:val="0"/>
        <w:autoSpaceDE/>
        <w:autoSpaceDN/>
        <w:bidi w:val="0"/>
        <w:adjustRightInd/>
        <w:snapToGrid/>
        <w:spacing w:line="560" w:lineRule="exact"/>
        <w:ind w:firstLine="1600" w:firstLineChars="500"/>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w:t>
      </w:r>
      <w:r>
        <w:rPr>
          <w:rFonts w:hint="eastAsia" w:ascii="仿宋_GB2312" w:hAnsi="仿宋_GB2312" w:eastAsia="仿宋_GB2312" w:cs="仿宋_GB2312"/>
          <w:color w:val="000000" w:themeColor="text1"/>
          <w:sz w:val="32"/>
          <w:szCs w:val="32"/>
          <w14:textFill>
            <w14:solidFill>
              <w14:schemeClr w14:val="tx1"/>
            </w14:solidFill>
          </w14:textFill>
        </w:rPr>
        <w:t>20</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21</w:t>
      </w:r>
      <w:r>
        <w:rPr>
          <w:rFonts w:hint="eastAsia" w:ascii="仿宋_GB2312" w:hAnsi="仿宋_GB2312" w:eastAsia="仿宋_GB2312" w:cs="仿宋_GB2312"/>
          <w:color w:val="000000" w:themeColor="text1"/>
          <w:sz w:val="32"/>
          <w:szCs w:val="32"/>
          <w14:textFill>
            <w14:solidFill>
              <w14:schemeClr w14:val="tx1"/>
            </w14:solidFill>
          </w14:textFill>
        </w:rPr>
        <w:t>年威海市农产品加工补助申报书</w:t>
      </w:r>
    </w:p>
    <w:p>
      <w:pPr>
        <w:keepNext w:val="0"/>
        <w:keepLines w:val="0"/>
        <w:pageBreakBefore w:val="0"/>
        <w:widowControl/>
        <w:kinsoku/>
        <w:wordWrap/>
        <w:overflowPunct/>
        <w:topLinePunct w:val="0"/>
        <w:autoSpaceDE/>
        <w:autoSpaceDN/>
        <w:bidi w:val="0"/>
        <w:adjustRightInd/>
        <w:snapToGrid/>
        <w:spacing w:line="560" w:lineRule="exact"/>
        <w:ind w:left="5120" w:hanging="5120" w:hangingChars="16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pPr>
        <w:keepNext w:val="0"/>
        <w:keepLines w:val="0"/>
        <w:pageBreakBefore w:val="0"/>
        <w:widowControl/>
        <w:kinsoku/>
        <w:wordWrap/>
        <w:overflowPunct/>
        <w:topLinePunct w:val="0"/>
        <w:autoSpaceDE/>
        <w:autoSpaceDN/>
        <w:bidi w:val="0"/>
        <w:adjustRightInd/>
        <w:snapToGrid/>
        <w:spacing w:line="560" w:lineRule="exact"/>
        <w:ind w:left="5120" w:hanging="5120" w:hangingChars="1600"/>
        <w:jc w:val="left"/>
        <w:textAlignment w:val="auto"/>
        <w:rPr>
          <w:rFonts w:hint="eastAsia" w:ascii="仿宋_GB2312" w:hAnsi="仿宋_GB2312" w:eastAsia="仿宋_GB2312" w:cs="仿宋_GB2312"/>
          <w:sz w:val="32"/>
          <w:szCs w:val="32"/>
        </w:rPr>
      </w:pPr>
      <w:bookmarkStart w:id="0" w:name="_GoBack"/>
      <w:bookmarkEnd w:id="0"/>
      <w:r>
        <w:rPr>
          <w:rFonts w:hint="eastAsia" w:ascii="仿宋_GB2312" w:hAnsi="仿宋_GB2312" w:eastAsia="仿宋_GB2312" w:cs="仿宋_GB2312"/>
          <w:sz w:val="32"/>
          <w:szCs w:val="32"/>
        </w:rPr>
        <w:t xml:space="preserve">   </w:t>
      </w:r>
    </w:p>
    <w:p>
      <w:pPr>
        <w:keepNext w:val="0"/>
        <w:keepLines w:val="0"/>
        <w:pageBreakBefore w:val="0"/>
        <w:widowControl/>
        <w:kinsoku/>
        <w:wordWrap/>
        <w:overflowPunct/>
        <w:topLinePunct w:val="0"/>
        <w:autoSpaceDE/>
        <w:autoSpaceDN/>
        <w:bidi w:val="0"/>
        <w:adjustRightInd/>
        <w:snapToGrid/>
        <w:spacing w:line="560" w:lineRule="exact"/>
        <w:ind w:left="5120" w:hanging="5120" w:hangingChars="1600"/>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威海市农业农村局</w:t>
      </w:r>
    </w:p>
    <w:p>
      <w:pPr>
        <w:keepNext w:val="0"/>
        <w:keepLines w:val="0"/>
        <w:pageBreakBefore w:val="0"/>
        <w:widowControl/>
        <w:kinsoku/>
        <w:wordWrap/>
        <w:overflowPunct/>
        <w:topLinePunct w:val="0"/>
        <w:autoSpaceDE/>
        <w:autoSpaceDN/>
        <w:bidi w:val="0"/>
        <w:adjustRightInd/>
        <w:snapToGrid/>
        <w:spacing w:line="560" w:lineRule="exact"/>
        <w:ind w:left="5120" w:hanging="5120" w:hangingChars="1600"/>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 xml:space="preserve">                    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年1</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日</w:t>
      </w:r>
    </w:p>
    <w:p>
      <w:pPr>
        <w:keepNext w:val="0"/>
        <w:keepLines w:val="0"/>
        <w:pageBreakBefore w:val="0"/>
        <w:widowControl/>
        <w:kinsoku/>
        <w:wordWrap/>
        <w:overflowPunct/>
        <w:topLinePunct w:val="0"/>
        <w:autoSpaceDE/>
        <w:autoSpaceDN/>
        <w:bidi w:val="0"/>
        <w:adjustRightInd/>
        <w:snapToGrid/>
        <w:spacing w:line="520" w:lineRule="exact"/>
        <w:jc w:val="left"/>
        <w:textAlignment w:val="auto"/>
        <w:rPr>
          <w:rFonts w:ascii="仿宋_GB2312" w:hAnsi="仿宋_GB2312" w:eastAsia="仿宋_GB2312" w:cs="仿宋_GB2312"/>
          <w:sz w:val="32"/>
          <w:szCs w:val="32"/>
        </w:rPr>
        <w:sectPr>
          <w:footerReference r:id="rId3" w:type="default"/>
          <w:pgSz w:w="11906" w:h="16838"/>
          <w:pgMar w:top="1440" w:right="1800" w:bottom="1440" w:left="1800" w:header="851" w:footer="992" w:gutter="0"/>
          <w:cols w:space="425" w:num="1"/>
          <w:docGrid w:type="lines" w:linePitch="312" w:charSpace="0"/>
        </w:sectPr>
      </w:pPr>
    </w:p>
    <w:p>
      <w:pPr>
        <w:keepNext w:val="0"/>
        <w:keepLines w:val="0"/>
        <w:pageBreakBefore w:val="0"/>
        <w:widowControl/>
        <w:kinsoku/>
        <w:wordWrap/>
        <w:overflowPunct/>
        <w:topLinePunct w:val="0"/>
        <w:autoSpaceDE/>
        <w:autoSpaceDN/>
        <w:bidi w:val="0"/>
        <w:adjustRightInd/>
        <w:snapToGrid/>
        <w:spacing w:line="520" w:lineRule="exact"/>
        <w:jc w:val="left"/>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eastAsia="zh-CN"/>
        </w:rPr>
        <w:t>附件</w:t>
      </w:r>
      <w:r>
        <w:rPr>
          <w:rFonts w:hint="eastAsia" w:ascii="楷体_GB2312" w:hAnsi="楷体_GB2312" w:eastAsia="楷体_GB2312" w:cs="楷体_GB2312"/>
          <w:sz w:val="32"/>
          <w:szCs w:val="32"/>
          <w:lang w:val="en-US" w:eastAsia="zh-CN"/>
        </w:rPr>
        <w:t>1</w:t>
      </w:r>
    </w:p>
    <w:p>
      <w:pPr>
        <w:jc w:val="center"/>
        <w:rPr>
          <w:rFonts w:hint="eastAsia" w:ascii="方正小标宋简体" w:eastAsia="方正小标宋简体"/>
          <w:sz w:val="36"/>
          <w:szCs w:val="36"/>
        </w:rPr>
      </w:pPr>
      <w:r>
        <w:rPr>
          <w:rFonts w:hint="eastAsia" w:ascii="方正小标宋简体" w:eastAsia="方正小标宋简体"/>
          <w:sz w:val="36"/>
          <w:szCs w:val="36"/>
          <w:lang w:val="en-US" w:eastAsia="zh-CN"/>
        </w:rPr>
        <w:t>2021年</w:t>
      </w:r>
      <w:r>
        <w:rPr>
          <w:rFonts w:hint="eastAsia" w:ascii="方正小标宋简体" w:eastAsia="方正小标宋简体"/>
          <w:sz w:val="36"/>
          <w:szCs w:val="36"/>
        </w:rPr>
        <w:t>威海市农产品加工补助汇总表</w:t>
      </w:r>
    </w:p>
    <w:p>
      <w:pPr>
        <w:jc w:val="center"/>
        <w:rPr>
          <w:rFonts w:hint="default" w:ascii="方正小标宋简体" w:eastAsia="方正小标宋简体"/>
          <w:sz w:val="36"/>
          <w:szCs w:val="36"/>
          <w:lang w:val="en-US" w:eastAsia="zh-CN"/>
        </w:rPr>
      </w:pPr>
      <w:r>
        <w:rPr>
          <w:rFonts w:hint="eastAsia" w:ascii="仿宋" w:hAnsi="仿宋" w:eastAsia="仿宋"/>
          <w:sz w:val="32"/>
          <w:szCs w:val="32"/>
          <w:lang w:val="en-US" w:eastAsia="zh-CN"/>
        </w:rPr>
        <w:t xml:space="preserve">区市：（盖章）   </w:t>
      </w:r>
      <w:r>
        <w:rPr>
          <w:rFonts w:hint="eastAsia" w:ascii="方正小标宋简体" w:eastAsia="方正小标宋简体"/>
          <w:sz w:val="36"/>
          <w:szCs w:val="36"/>
          <w:lang w:val="en-US" w:eastAsia="zh-CN"/>
        </w:rPr>
        <w:t xml:space="preserve">                                                  </w:t>
      </w:r>
      <w:r>
        <w:rPr>
          <w:rFonts w:hint="eastAsia" w:ascii="仿宋" w:hAnsi="仿宋" w:eastAsia="仿宋"/>
          <w:sz w:val="32"/>
          <w:szCs w:val="32"/>
          <w:lang w:val="en-US" w:eastAsia="zh-CN"/>
        </w:rPr>
        <w:t>单位：万元</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9"/>
        <w:gridCol w:w="1756"/>
        <w:gridCol w:w="1756"/>
        <w:gridCol w:w="4341"/>
        <w:gridCol w:w="1724"/>
        <w:gridCol w:w="2425"/>
        <w:gridCol w:w="12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9" w:type="dxa"/>
            <w:vAlign w:val="center"/>
          </w:tcPr>
          <w:p>
            <w:pPr>
              <w:jc w:val="center"/>
              <w:rPr>
                <w:rFonts w:hint="eastAsia" w:ascii="方正小标宋简体" w:eastAsia="方正小标宋简体"/>
                <w:sz w:val="36"/>
                <w:szCs w:val="36"/>
                <w:vertAlign w:val="baseline"/>
              </w:rPr>
            </w:pPr>
            <w:r>
              <w:rPr>
                <w:rFonts w:hint="eastAsia" w:ascii="仿宋" w:hAnsi="仿宋" w:eastAsia="仿宋"/>
                <w:sz w:val="32"/>
                <w:szCs w:val="32"/>
              </w:rPr>
              <w:t>序号</w:t>
            </w:r>
          </w:p>
        </w:tc>
        <w:tc>
          <w:tcPr>
            <w:tcW w:w="1756" w:type="dxa"/>
            <w:vAlign w:val="center"/>
          </w:tcPr>
          <w:p>
            <w:pPr>
              <w:jc w:val="center"/>
              <w:rPr>
                <w:rFonts w:hint="eastAsia" w:ascii="仿宋" w:hAnsi="仿宋" w:eastAsia="仿宋"/>
                <w:sz w:val="32"/>
                <w:szCs w:val="32"/>
                <w:lang w:eastAsia="zh-CN"/>
              </w:rPr>
            </w:pPr>
            <w:r>
              <w:rPr>
                <w:rFonts w:hint="eastAsia" w:ascii="仿宋" w:hAnsi="仿宋" w:eastAsia="仿宋"/>
                <w:sz w:val="32"/>
                <w:szCs w:val="32"/>
              </w:rPr>
              <w:t>申报主体名称</w:t>
            </w:r>
          </w:p>
        </w:tc>
        <w:tc>
          <w:tcPr>
            <w:tcW w:w="1756" w:type="dxa"/>
            <w:vAlign w:val="center"/>
          </w:tcPr>
          <w:p>
            <w:pPr>
              <w:jc w:val="center"/>
              <w:rPr>
                <w:rFonts w:hint="eastAsia" w:ascii="方正小标宋简体" w:eastAsia="方正小标宋简体"/>
                <w:sz w:val="36"/>
                <w:szCs w:val="36"/>
                <w:vertAlign w:val="baseline"/>
              </w:rPr>
            </w:pPr>
            <w:r>
              <w:rPr>
                <w:rFonts w:hint="eastAsia" w:ascii="仿宋" w:hAnsi="仿宋" w:eastAsia="仿宋"/>
                <w:sz w:val="32"/>
                <w:szCs w:val="32"/>
                <w:lang w:eastAsia="zh-CN"/>
              </w:rPr>
              <w:t>申报产业类型（如苹果）</w:t>
            </w:r>
          </w:p>
        </w:tc>
        <w:tc>
          <w:tcPr>
            <w:tcW w:w="4341" w:type="dxa"/>
            <w:vAlign w:val="center"/>
          </w:tcPr>
          <w:p>
            <w:pPr>
              <w:jc w:val="center"/>
              <w:rPr>
                <w:rFonts w:hint="eastAsia" w:ascii="仿宋" w:hAnsi="仿宋" w:eastAsia="仿宋"/>
                <w:sz w:val="32"/>
                <w:szCs w:val="32"/>
                <w:lang w:eastAsia="zh-CN"/>
              </w:rPr>
            </w:pPr>
            <w:r>
              <w:rPr>
                <w:rFonts w:hint="eastAsia" w:ascii="仿宋" w:hAnsi="仿宋" w:eastAsia="仿宋"/>
                <w:sz w:val="32"/>
                <w:szCs w:val="32"/>
              </w:rPr>
              <w:t>补助设备</w:t>
            </w:r>
            <w:r>
              <w:rPr>
                <w:rFonts w:hint="eastAsia" w:ascii="仿宋" w:hAnsi="仿宋" w:eastAsia="仿宋"/>
                <w:sz w:val="32"/>
                <w:szCs w:val="32"/>
                <w:lang w:eastAsia="zh-CN"/>
              </w:rPr>
              <w:t>名称</w:t>
            </w:r>
          </w:p>
          <w:p>
            <w:pPr>
              <w:jc w:val="center"/>
              <w:rPr>
                <w:rFonts w:hint="eastAsia" w:ascii="方正小标宋简体" w:eastAsia="方正小标宋简体"/>
                <w:sz w:val="36"/>
                <w:szCs w:val="36"/>
                <w:vertAlign w:val="baseline"/>
              </w:rPr>
            </w:pPr>
            <w:r>
              <w:rPr>
                <w:rFonts w:hint="eastAsia" w:ascii="仿宋" w:hAnsi="仿宋" w:eastAsia="仿宋"/>
                <w:sz w:val="32"/>
                <w:szCs w:val="32"/>
              </w:rPr>
              <w:t>（如苹果分拣设备）</w:t>
            </w:r>
          </w:p>
        </w:tc>
        <w:tc>
          <w:tcPr>
            <w:tcW w:w="1724" w:type="dxa"/>
            <w:vAlign w:val="center"/>
          </w:tcPr>
          <w:p>
            <w:pPr>
              <w:jc w:val="center"/>
              <w:rPr>
                <w:rFonts w:hint="eastAsia" w:ascii="方正小标宋简体" w:eastAsia="方正小标宋简体"/>
                <w:sz w:val="36"/>
                <w:szCs w:val="36"/>
                <w:vertAlign w:val="baseline"/>
              </w:rPr>
            </w:pPr>
            <w:r>
              <w:rPr>
                <w:rFonts w:hint="eastAsia" w:ascii="仿宋" w:hAnsi="仿宋" w:eastAsia="仿宋"/>
                <w:sz w:val="32"/>
                <w:szCs w:val="32"/>
                <w:lang w:eastAsia="zh-CN"/>
              </w:rPr>
              <w:t>企业申报</w:t>
            </w:r>
            <w:r>
              <w:rPr>
                <w:rFonts w:hint="eastAsia" w:ascii="仿宋" w:hAnsi="仿宋" w:eastAsia="仿宋"/>
                <w:sz w:val="32"/>
                <w:szCs w:val="32"/>
              </w:rPr>
              <w:t>金额</w:t>
            </w:r>
          </w:p>
        </w:tc>
        <w:tc>
          <w:tcPr>
            <w:tcW w:w="2425" w:type="dxa"/>
            <w:vAlign w:val="center"/>
          </w:tcPr>
          <w:p>
            <w:pPr>
              <w:jc w:val="center"/>
              <w:rPr>
                <w:rFonts w:hint="eastAsia" w:ascii="方正小标宋简体" w:eastAsia="方正小标宋简体"/>
                <w:sz w:val="36"/>
                <w:szCs w:val="36"/>
                <w:vertAlign w:val="baseline"/>
                <w:lang w:eastAsia="zh-CN"/>
              </w:rPr>
            </w:pPr>
            <w:r>
              <w:rPr>
                <w:rFonts w:hint="eastAsia" w:ascii="仿宋" w:hAnsi="仿宋" w:eastAsia="仿宋"/>
                <w:sz w:val="32"/>
                <w:szCs w:val="32"/>
                <w:lang w:eastAsia="zh-CN"/>
              </w:rPr>
              <w:t>县级审定金额</w:t>
            </w:r>
          </w:p>
        </w:tc>
        <w:tc>
          <w:tcPr>
            <w:tcW w:w="1250" w:type="dxa"/>
            <w:vAlign w:val="center"/>
          </w:tcPr>
          <w:p>
            <w:pPr>
              <w:jc w:val="center"/>
              <w:rPr>
                <w:rFonts w:hint="eastAsia" w:ascii="仿宋" w:hAnsi="仿宋" w:eastAsia="仿宋"/>
                <w:sz w:val="32"/>
                <w:szCs w:val="32"/>
                <w:lang w:eastAsia="zh-CN"/>
              </w:rPr>
            </w:pPr>
            <w:r>
              <w:rPr>
                <w:rFonts w:hint="eastAsia" w:ascii="仿宋" w:hAnsi="仿宋" w:eastAsia="仿宋"/>
                <w:sz w:val="32"/>
                <w:szCs w:val="32"/>
                <w:lang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9" w:type="dxa"/>
          </w:tcPr>
          <w:p>
            <w:pPr>
              <w:jc w:val="center"/>
              <w:rPr>
                <w:rFonts w:hint="eastAsia" w:ascii="方正小标宋简体" w:eastAsia="方正小标宋简体"/>
                <w:sz w:val="36"/>
                <w:szCs w:val="36"/>
                <w:vertAlign w:val="baseline"/>
              </w:rPr>
            </w:pPr>
          </w:p>
        </w:tc>
        <w:tc>
          <w:tcPr>
            <w:tcW w:w="1756" w:type="dxa"/>
          </w:tcPr>
          <w:p>
            <w:pPr>
              <w:jc w:val="center"/>
              <w:rPr>
                <w:rFonts w:hint="eastAsia" w:ascii="方正小标宋简体" w:eastAsia="方正小标宋简体"/>
                <w:sz w:val="36"/>
                <w:szCs w:val="36"/>
                <w:vertAlign w:val="baseline"/>
              </w:rPr>
            </w:pPr>
          </w:p>
        </w:tc>
        <w:tc>
          <w:tcPr>
            <w:tcW w:w="1756" w:type="dxa"/>
          </w:tcPr>
          <w:p>
            <w:pPr>
              <w:jc w:val="center"/>
              <w:rPr>
                <w:rFonts w:hint="eastAsia" w:ascii="方正小标宋简体" w:eastAsia="方正小标宋简体"/>
                <w:sz w:val="36"/>
                <w:szCs w:val="36"/>
                <w:vertAlign w:val="baseline"/>
              </w:rPr>
            </w:pPr>
          </w:p>
        </w:tc>
        <w:tc>
          <w:tcPr>
            <w:tcW w:w="4341" w:type="dxa"/>
          </w:tcPr>
          <w:p>
            <w:pPr>
              <w:jc w:val="center"/>
              <w:rPr>
                <w:rFonts w:hint="eastAsia" w:ascii="方正小标宋简体" w:eastAsia="方正小标宋简体"/>
                <w:sz w:val="36"/>
                <w:szCs w:val="36"/>
                <w:vertAlign w:val="baseline"/>
              </w:rPr>
            </w:pPr>
          </w:p>
        </w:tc>
        <w:tc>
          <w:tcPr>
            <w:tcW w:w="1724" w:type="dxa"/>
          </w:tcPr>
          <w:p>
            <w:pPr>
              <w:jc w:val="center"/>
              <w:rPr>
                <w:rFonts w:hint="eastAsia" w:ascii="方正小标宋简体" w:eastAsia="方正小标宋简体"/>
                <w:sz w:val="36"/>
                <w:szCs w:val="36"/>
                <w:vertAlign w:val="baseline"/>
              </w:rPr>
            </w:pPr>
          </w:p>
        </w:tc>
        <w:tc>
          <w:tcPr>
            <w:tcW w:w="2425" w:type="dxa"/>
          </w:tcPr>
          <w:p>
            <w:pPr>
              <w:jc w:val="center"/>
              <w:rPr>
                <w:rFonts w:hint="eastAsia" w:ascii="方正小标宋简体" w:eastAsia="方正小标宋简体"/>
                <w:sz w:val="36"/>
                <w:szCs w:val="36"/>
                <w:vertAlign w:val="baseline"/>
              </w:rPr>
            </w:pPr>
          </w:p>
        </w:tc>
        <w:tc>
          <w:tcPr>
            <w:tcW w:w="1250" w:type="dxa"/>
          </w:tcPr>
          <w:p>
            <w:pPr>
              <w:jc w:val="center"/>
              <w:rPr>
                <w:rFonts w:hint="eastAsia" w:ascii="方正小标宋简体" w:eastAsia="方正小标宋简体"/>
                <w:sz w:val="36"/>
                <w:szCs w:val="36"/>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9" w:type="dxa"/>
          </w:tcPr>
          <w:p>
            <w:pPr>
              <w:jc w:val="center"/>
              <w:rPr>
                <w:rFonts w:hint="eastAsia" w:ascii="方正小标宋简体" w:eastAsia="方正小标宋简体"/>
                <w:sz w:val="36"/>
                <w:szCs w:val="36"/>
                <w:vertAlign w:val="baseline"/>
              </w:rPr>
            </w:pPr>
          </w:p>
        </w:tc>
        <w:tc>
          <w:tcPr>
            <w:tcW w:w="1756" w:type="dxa"/>
          </w:tcPr>
          <w:p>
            <w:pPr>
              <w:jc w:val="center"/>
              <w:rPr>
                <w:rFonts w:hint="eastAsia" w:ascii="方正小标宋简体" w:eastAsia="方正小标宋简体"/>
                <w:sz w:val="36"/>
                <w:szCs w:val="36"/>
                <w:vertAlign w:val="baseline"/>
              </w:rPr>
            </w:pPr>
          </w:p>
        </w:tc>
        <w:tc>
          <w:tcPr>
            <w:tcW w:w="1756" w:type="dxa"/>
          </w:tcPr>
          <w:p>
            <w:pPr>
              <w:jc w:val="center"/>
              <w:rPr>
                <w:rFonts w:hint="eastAsia" w:ascii="方正小标宋简体" w:eastAsia="方正小标宋简体"/>
                <w:sz w:val="36"/>
                <w:szCs w:val="36"/>
                <w:vertAlign w:val="baseline"/>
              </w:rPr>
            </w:pPr>
          </w:p>
        </w:tc>
        <w:tc>
          <w:tcPr>
            <w:tcW w:w="4341" w:type="dxa"/>
          </w:tcPr>
          <w:p>
            <w:pPr>
              <w:jc w:val="center"/>
              <w:rPr>
                <w:rFonts w:hint="eastAsia" w:ascii="方正小标宋简体" w:eastAsia="方正小标宋简体"/>
                <w:sz w:val="36"/>
                <w:szCs w:val="36"/>
                <w:vertAlign w:val="baseline"/>
              </w:rPr>
            </w:pPr>
          </w:p>
        </w:tc>
        <w:tc>
          <w:tcPr>
            <w:tcW w:w="1724" w:type="dxa"/>
          </w:tcPr>
          <w:p>
            <w:pPr>
              <w:jc w:val="center"/>
              <w:rPr>
                <w:rFonts w:hint="eastAsia" w:ascii="方正小标宋简体" w:eastAsia="方正小标宋简体"/>
                <w:sz w:val="36"/>
                <w:szCs w:val="36"/>
                <w:vertAlign w:val="baseline"/>
              </w:rPr>
            </w:pPr>
          </w:p>
        </w:tc>
        <w:tc>
          <w:tcPr>
            <w:tcW w:w="2425" w:type="dxa"/>
          </w:tcPr>
          <w:p>
            <w:pPr>
              <w:jc w:val="center"/>
              <w:rPr>
                <w:rFonts w:hint="eastAsia" w:ascii="方正小标宋简体" w:eastAsia="方正小标宋简体"/>
                <w:sz w:val="36"/>
                <w:szCs w:val="36"/>
                <w:vertAlign w:val="baseline"/>
              </w:rPr>
            </w:pPr>
          </w:p>
        </w:tc>
        <w:tc>
          <w:tcPr>
            <w:tcW w:w="1250" w:type="dxa"/>
          </w:tcPr>
          <w:p>
            <w:pPr>
              <w:jc w:val="center"/>
              <w:rPr>
                <w:rFonts w:hint="eastAsia" w:ascii="方正小标宋简体" w:eastAsia="方正小标宋简体"/>
                <w:sz w:val="36"/>
                <w:szCs w:val="36"/>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9" w:type="dxa"/>
          </w:tcPr>
          <w:p>
            <w:pPr>
              <w:jc w:val="center"/>
              <w:rPr>
                <w:rFonts w:hint="eastAsia" w:ascii="方正小标宋简体" w:eastAsia="方正小标宋简体"/>
                <w:sz w:val="36"/>
                <w:szCs w:val="36"/>
                <w:vertAlign w:val="baseline"/>
              </w:rPr>
            </w:pPr>
          </w:p>
        </w:tc>
        <w:tc>
          <w:tcPr>
            <w:tcW w:w="1756" w:type="dxa"/>
          </w:tcPr>
          <w:p>
            <w:pPr>
              <w:jc w:val="center"/>
              <w:rPr>
                <w:rFonts w:hint="eastAsia" w:ascii="方正小标宋简体" w:eastAsia="方正小标宋简体"/>
                <w:sz w:val="36"/>
                <w:szCs w:val="36"/>
                <w:vertAlign w:val="baseline"/>
              </w:rPr>
            </w:pPr>
          </w:p>
        </w:tc>
        <w:tc>
          <w:tcPr>
            <w:tcW w:w="1756" w:type="dxa"/>
          </w:tcPr>
          <w:p>
            <w:pPr>
              <w:jc w:val="center"/>
              <w:rPr>
                <w:rFonts w:hint="eastAsia" w:ascii="方正小标宋简体" w:eastAsia="方正小标宋简体"/>
                <w:sz w:val="36"/>
                <w:szCs w:val="36"/>
                <w:vertAlign w:val="baseline"/>
              </w:rPr>
            </w:pPr>
          </w:p>
        </w:tc>
        <w:tc>
          <w:tcPr>
            <w:tcW w:w="4341" w:type="dxa"/>
          </w:tcPr>
          <w:p>
            <w:pPr>
              <w:jc w:val="center"/>
              <w:rPr>
                <w:rFonts w:hint="eastAsia" w:ascii="方正小标宋简体" w:eastAsia="方正小标宋简体"/>
                <w:sz w:val="36"/>
                <w:szCs w:val="36"/>
                <w:vertAlign w:val="baseline"/>
              </w:rPr>
            </w:pPr>
          </w:p>
        </w:tc>
        <w:tc>
          <w:tcPr>
            <w:tcW w:w="1724" w:type="dxa"/>
          </w:tcPr>
          <w:p>
            <w:pPr>
              <w:jc w:val="center"/>
              <w:rPr>
                <w:rFonts w:hint="eastAsia" w:ascii="方正小标宋简体" w:eastAsia="方正小标宋简体"/>
                <w:sz w:val="36"/>
                <w:szCs w:val="36"/>
                <w:vertAlign w:val="baseline"/>
              </w:rPr>
            </w:pPr>
          </w:p>
        </w:tc>
        <w:tc>
          <w:tcPr>
            <w:tcW w:w="2425" w:type="dxa"/>
          </w:tcPr>
          <w:p>
            <w:pPr>
              <w:jc w:val="center"/>
              <w:rPr>
                <w:rFonts w:hint="eastAsia" w:ascii="方正小标宋简体" w:eastAsia="方正小标宋简体"/>
                <w:sz w:val="36"/>
                <w:szCs w:val="36"/>
                <w:vertAlign w:val="baseline"/>
              </w:rPr>
            </w:pPr>
          </w:p>
        </w:tc>
        <w:tc>
          <w:tcPr>
            <w:tcW w:w="1250" w:type="dxa"/>
          </w:tcPr>
          <w:p>
            <w:pPr>
              <w:jc w:val="center"/>
              <w:rPr>
                <w:rFonts w:hint="eastAsia" w:ascii="方正小标宋简体" w:eastAsia="方正小标宋简体"/>
                <w:sz w:val="36"/>
                <w:szCs w:val="36"/>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9" w:type="dxa"/>
          </w:tcPr>
          <w:p>
            <w:pPr>
              <w:jc w:val="center"/>
              <w:rPr>
                <w:rFonts w:hint="eastAsia" w:ascii="方正小标宋简体" w:eastAsia="方正小标宋简体"/>
                <w:sz w:val="36"/>
                <w:szCs w:val="36"/>
                <w:vertAlign w:val="baseline"/>
              </w:rPr>
            </w:pPr>
          </w:p>
        </w:tc>
        <w:tc>
          <w:tcPr>
            <w:tcW w:w="1756" w:type="dxa"/>
          </w:tcPr>
          <w:p>
            <w:pPr>
              <w:jc w:val="center"/>
              <w:rPr>
                <w:rFonts w:hint="eastAsia" w:ascii="方正小标宋简体" w:eastAsia="方正小标宋简体"/>
                <w:sz w:val="36"/>
                <w:szCs w:val="36"/>
                <w:vertAlign w:val="baseline"/>
              </w:rPr>
            </w:pPr>
          </w:p>
        </w:tc>
        <w:tc>
          <w:tcPr>
            <w:tcW w:w="1756" w:type="dxa"/>
          </w:tcPr>
          <w:p>
            <w:pPr>
              <w:jc w:val="center"/>
              <w:rPr>
                <w:rFonts w:hint="eastAsia" w:ascii="方正小标宋简体" w:eastAsia="方正小标宋简体"/>
                <w:sz w:val="36"/>
                <w:szCs w:val="36"/>
                <w:vertAlign w:val="baseline"/>
              </w:rPr>
            </w:pPr>
          </w:p>
        </w:tc>
        <w:tc>
          <w:tcPr>
            <w:tcW w:w="4341" w:type="dxa"/>
          </w:tcPr>
          <w:p>
            <w:pPr>
              <w:jc w:val="center"/>
              <w:rPr>
                <w:rFonts w:hint="eastAsia" w:ascii="方正小标宋简体" w:eastAsia="方正小标宋简体"/>
                <w:sz w:val="36"/>
                <w:szCs w:val="36"/>
                <w:vertAlign w:val="baseline"/>
              </w:rPr>
            </w:pPr>
          </w:p>
        </w:tc>
        <w:tc>
          <w:tcPr>
            <w:tcW w:w="1724" w:type="dxa"/>
          </w:tcPr>
          <w:p>
            <w:pPr>
              <w:jc w:val="center"/>
              <w:rPr>
                <w:rFonts w:hint="eastAsia" w:ascii="方正小标宋简体" w:eastAsia="方正小标宋简体"/>
                <w:sz w:val="36"/>
                <w:szCs w:val="36"/>
                <w:vertAlign w:val="baseline"/>
              </w:rPr>
            </w:pPr>
          </w:p>
        </w:tc>
        <w:tc>
          <w:tcPr>
            <w:tcW w:w="2425" w:type="dxa"/>
          </w:tcPr>
          <w:p>
            <w:pPr>
              <w:jc w:val="center"/>
              <w:rPr>
                <w:rFonts w:hint="eastAsia" w:ascii="方正小标宋简体" w:eastAsia="方正小标宋简体"/>
                <w:sz w:val="36"/>
                <w:szCs w:val="36"/>
                <w:vertAlign w:val="baseline"/>
              </w:rPr>
            </w:pPr>
          </w:p>
        </w:tc>
        <w:tc>
          <w:tcPr>
            <w:tcW w:w="1250" w:type="dxa"/>
          </w:tcPr>
          <w:p>
            <w:pPr>
              <w:jc w:val="center"/>
              <w:rPr>
                <w:rFonts w:hint="eastAsia" w:ascii="方正小标宋简体" w:eastAsia="方正小标宋简体"/>
                <w:sz w:val="36"/>
                <w:szCs w:val="36"/>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9" w:type="dxa"/>
          </w:tcPr>
          <w:p>
            <w:pPr>
              <w:jc w:val="center"/>
              <w:rPr>
                <w:rFonts w:hint="eastAsia" w:ascii="方正小标宋简体" w:eastAsia="方正小标宋简体"/>
                <w:sz w:val="36"/>
                <w:szCs w:val="36"/>
                <w:vertAlign w:val="baseline"/>
              </w:rPr>
            </w:pPr>
          </w:p>
        </w:tc>
        <w:tc>
          <w:tcPr>
            <w:tcW w:w="1756" w:type="dxa"/>
          </w:tcPr>
          <w:p>
            <w:pPr>
              <w:jc w:val="center"/>
              <w:rPr>
                <w:rFonts w:hint="eastAsia" w:ascii="方正小标宋简体" w:eastAsia="方正小标宋简体"/>
                <w:sz w:val="36"/>
                <w:szCs w:val="36"/>
                <w:vertAlign w:val="baseline"/>
              </w:rPr>
            </w:pPr>
          </w:p>
        </w:tc>
        <w:tc>
          <w:tcPr>
            <w:tcW w:w="1756" w:type="dxa"/>
          </w:tcPr>
          <w:p>
            <w:pPr>
              <w:jc w:val="center"/>
              <w:rPr>
                <w:rFonts w:hint="eastAsia" w:ascii="方正小标宋简体" w:eastAsia="方正小标宋简体"/>
                <w:sz w:val="36"/>
                <w:szCs w:val="36"/>
                <w:vertAlign w:val="baseline"/>
              </w:rPr>
            </w:pPr>
          </w:p>
        </w:tc>
        <w:tc>
          <w:tcPr>
            <w:tcW w:w="4341" w:type="dxa"/>
          </w:tcPr>
          <w:p>
            <w:pPr>
              <w:jc w:val="center"/>
              <w:rPr>
                <w:rFonts w:hint="eastAsia" w:ascii="方正小标宋简体" w:eastAsia="方正小标宋简体"/>
                <w:sz w:val="36"/>
                <w:szCs w:val="36"/>
                <w:vertAlign w:val="baseline"/>
              </w:rPr>
            </w:pPr>
          </w:p>
        </w:tc>
        <w:tc>
          <w:tcPr>
            <w:tcW w:w="1724" w:type="dxa"/>
          </w:tcPr>
          <w:p>
            <w:pPr>
              <w:jc w:val="center"/>
              <w:rPr>
                <w:rFonts w:hint="eastAsia" w:ascii="方正小标宋简体" w:eastAsia="方正小标宋简体"/>
                <w:sz w:val="36"/>
                <w:szCs w:val="36"/>
                <w:vertAlign w:val="baseline"/>
              </w:rPr>
            </w:pPr>
          </w:p>
        </w:tc>
        <w:tc>
          <w:tcPr>
            <w:tcW w:w="2425" w:type="dxa"/>
          </w:tcPr>
          <w:p>
            <w:pPr>
              <w:jc w:val="center"/>
              <w:rPr>
                <w:rFonts w:hint="eastAsia" w:ascii="方正小标宋简体" w:eastAsia="方正小标宋简体"/>
                <w:sz w:val="36"/>
                <w:szCs w:val="36"/>
                <w:vertAlign w:val="baseline"/>
              </w:rPr>
            </w:pPr>
          </w:p>
        </w:tc>
        <w:tc>
          <w:tcPr>
            <w:tcW w:w="1250" w:type="dxa"/>
          </w:tcPr>
          <w:p>
            <w:pPr>
              <w:jc w:val="center"/>
              <w:rPr>
                <w:rFonts w:hint="eastAsia" w:ascii="方正小标宋简体" w:eastAsia="方正小标宋简体"/>
                <w:sz w:val="36"/>
                <w:szCs w:val="36"/>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9" w:type="dxa"/>
          </w:tcPr>
          <w:p>
            <w:pPr>
              <w:jc w:val="center"/>
              <w:rPr>
                <w:rFonts w:hint="eastAsia" w:ascii="方正小标宋简体" w:eastAsia="方正小标宋简体"/>
                <w:sz w:val="36"/>
                <w:szCs w:val="36"/>
                <w:vertAlign w:val="baseline"/>
              </w:rPr>
            </w:pPr>
          </w:p>
        </w:tc>
        <w:tc>
          <w:tcPr>
            <w:tcW w:w="1756" w:type="dxa"/>
          </w:tcPr>
          <w:p>
            <w:pPr>
              <w:jc w:val="center"/>
              <w:rPr>
                <w:rFonts w:hint="eastAsia" w:ascii="方正小标宋简体" w:eastAsia="方正小标宋简体"/>
                <w:sz w:val="36"/>
                <w:szCs w:val="36"/>
                <w:vertAlign w:val="baseline"/>
              </w:rPr>
            </w:pPr>
          </w:p>
        </w:tc>
        <w:tc>
          <w:tcPr>
            <w:tcW w:w="1756" w:type="dxa"/>
          </w:tcPr>
          <w:p>
            <w:pPr>
              <w:jc w:val="center"/>
              <w:rPr>
                <w:rFonts w:hint="eastAsia" w:ascii="方正小标宋简体" w:eastAsia="方正小标宋简体"/>
                <w:sz w:val="36"/>
                <w:szCs w:val="36"/>
                <w:vertAlign w:val="baseline"/>
              </w:rPr>
            </w:pPr>
          </w:p>
        </w:tc>
        <w:tc>
          <w:tcPr>
            <w:tcW w:w="4341" w:type="dxa"/>
          </w:tcPr>
          <w:p>
            <w:pPr>
              <w:jc w:val="center"/>
              <w:rPr>
                <w:rFonts w:hint="eastAsia" w:ascii="方正小标宋简体" w:eastAsia="方正小标宋简体"/>
                <w:sz w:val="36"/>
                <w:szCs w:val="36"/>
                <w:vertAlign w:val="baseline"/>
              </w:rPr>
            </w:pPr>
          </w:p>
        </w:tc>
        <w:tc>
          <w:tcPr>
            <w:tcW w:w="1724" w:type="dxa"/>
          </w:tcPr>
          <w:p>
            <w:pPr>
              <w:jc w:val="center"/>
              <w:rPr>
                <w:rFonts w:hint="eastAsia" w:ascii="方正小标宋简体" w:eastAsia="方正小标宋简体"/>
                <w:sz w:val="36"/>
                <w:szCs w:val="36"/>
                <w:vertAlign w:val="baseline"/>
              </w:rPr>
            </w:pPr>
          </w:p>
        </w:tc>
        <w:tc>
          <w:tcPr>
            <w:tcW w:w="2425" w:type="dxa"/>
          </w:tcPr>
          <w:p>
            <w:pPr>
              <w:jc w:val="center"/>
              <w:rPr>
                <w:rFonts w:hint="eastAsia" w:ascii="方正小标宋简体" w:eastAsia="方正小标宋简体"/>
                <w:sz w:val="36"/>
                <w:szCs w:val="36"/>
                <w:vertAlign w:val="baseline"/>
              </w:rPr>
            </w:pPr>
          </w:p>
        </w:tc>
        <w:tc>
          <w:tcPr>
            <w:tcW w:w="1250" w:type="dxa"/>
          </w:tcPr>
          <w:p>
            <w:pPr>
              <w:jc w:val="center"/>
              <w:rPr>
                <w:rFonts w:hint="eastAsia" w:ascii="方正小标宋简体" w:eastAsia="方正小标宋简体"/>
                <w:sz w:val="36"/>
                <w:szCs w:val="36"/>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9" w:type="dxa"/>
          </w:tcPr>
          <w:p>
            <w:pPr>
              <w:jc w:val="center"/>
              <w:rPr>
                <w:rFonts w:hint="eastAsia" w:ascii="方正小标宋简体" w:eastAsia="方正小标宋简体"/>
                <w:sz w:val="36"/>
                <w:szCs w:val="36"/>
                <w:vertAlign w:val="baseline"/>
              </w:rPr>
            </w:pPr>
          </w:p>
        </w:tc>
        <w:tc>
          <w:tcPr>
            <w:tcW w:w="1756" w:type="dxa"/>
          </w:tcPr>
          <w:p>
            <w:pPr>
              <w:jc w:val="center"/>
              <w:rPr>
                <w:rFonts w:hint="eastAsia" w:ascii="方正小标宋简体" w:eastAsia="方正小标宋简体"/>
                <w:sz w:val="36"/>
                <w:szCs w:val="36"/>
                <w:vertAlign w:val="baseline"/>
              </w:rPr>
            </w:pPr>
          </w:p>
        </w:tc>
        <w:tc>
          <w:tcPr>
            <w:tcW w:w="1756" w:type="dxa"/>
          </w:tcPr>
          <w:p>
            <w:pPr>
              <w:jc w:val="center"/>
              <w:rPr>
                <w:rFonts w:hint="eastAsia" w:ascii="方正小标宋简体" w:eastAsia="方正小标宋简体"/>
                <w:sz w:val="36"/>
                <w:szCs w:val="36"/>
                <w:vertAlign w:val="baseline"/>
              </w:rPr>
            </w:pPr>
          </w:p>
        </w:tc>
        <w:tc>
          <w:tcPr>
            <w:tcW w:w="4341" w:type="dxa"/>
          </w:tcPr>
          <w:p>
            <w:pPr>
              <w:jc w:val="center"/>
              <w:rPr>
                <w:rFonts w:hint="eastAsia" w:ascii="方正小标宋简体" w:eastAsia="方正小标宋简体"/>
                <w:sz w:val="36"/>
                <w:szCs w:val="36"/>
                <w:vertAlign w:val="baseline"/>
              </w:rPr>
            </w:pPr>
          </w:p>
        </w:tc>
        <w:tc>
          <w:tcPr>
            <w:tcW w:w="1724" w:type="dxa"/>
          </w:tcPr>
          <w:p>
            <w:pPr>
              <w:jc w:val="center"/>
              <w:rPr>
                <w:rFonts w:hint="eastAsia" w:ascii="方正小标宋简体" w:eastAsia="方正小标宋简体"/>
                <w:sz w:val="36"/>
                <w:szCs w:val="36"/>
                <w:vertAlign w:val="baseline"/>
              </w:rPr>
            </w:pPr>
          </w:p>
        </w:tc>
        <w:tc>
          <w:tcPr>
            <w:tcW w:w="2425" w:type="dxa"/>
          </w:tcPr>
          <w:p>
            <w:pPr>
              <w:jc w:val="center"/>
              <w:rPr>
                <w:rFonts w:hint="eastAsia" w:ascii="方正小标宋简体" w:eastAsia="方正小标宋简体"/>
                <w:sz w:val="36"/>
                <w:szCs w:val="36"/>
                <w:vertAlign w:val="baseline"/>
              </w:rPr>
            </w:pPr>
          </w:p>
        </w:tc>
        <w:tc>
          <w:tcPr>
            <w:tcW w:w="1250" w:type="dxa"/>
          </w:tcPr>
          <w:p>
            <w:pPr>
              <w:jc w:val="center"/>
              <w:rPr>
                <w:rFonts w:hint="eastAsia" w:ascii="方正小标宋简体" w:eastAsia="方正小标宋简体"/>
                <w:sz w:val="36"/>
                <w:szCs w:val="36"/>
                <w:vertAlign w:val="baseline"/>
              </w:rPr>
            </w:pPr>
          </w:p>
        </w:tc>
      </w:tr>
    </w:tbl>
    <w:p>
      <w:pPr>
        <w:keepNext w:val="0"/>
        <w:keepLines w:val="0"/>
        <w:pageBreakBefore w:val="0"/>
        <w:widowControl/>
        <w:kinsoku/>
        <w:wordWrap/>
        <w:overflowPunct/>
        <w:topLinePunct w:val="0"/>
        <w:autoSpaceDE/>
        <w:autoSpaceDN/>
        <w:bidi w:val="0"/>
        <w:adjustRightInd/>
        <w:snapToGrid/>
        <w:spacing w:line="520" w:lineRule="exact"/>
        <w:jc w:val="left"/>
        <w:textAlignment w:val="auto"/>
        <w:rPr>
          <w:rFonts w:hint="eastAsia" w:ascii="黑体" w:hAnsi="黑体" w:eastAsia="黑体" w:cs="仿宋_GB2312"/>
          <w:sz w:val="32"/>
          <w:szCs w:val="32"/>
        </w:rPr>
        <w:sectPr>
          <w:pgSz w:w="16838" w:h="11906" w:orient="landscape"/>
          <w:pgMar w:top="1800" w:right="1440" w:bottom="1800" w:left="1440" w:header="851" w:footer="992" w:gutter="0"/>
          <w:cols w:space="425" w:num="1"/>
          <w:docGrid w:type="lines" w:linePitch="312" w:charSpace="0"/>
        </w:sectPr>
      </w:pPr>
    </w:p>
    <w:p>
      <w:pPr>
        <w:keepNext w:val="0"/>
        <w:keepLines w:val="0"/>
        <w:pageBreakBefore w:val="0"/>
        <w:widowControl/>
        <w:kinsoku/>
        <w:wordWrap/>
        <w:overflowPunct/>
        <w:topLinePunct w:val="0"/>
        <w:autoSpaceDE/>
        <w:autoSpaceDN/>
        <w:bidi w:val="0"/>
        <w:adjustRightInd/>
        <w:snapToGrid/>
        <w:spacing w:line="520" w:lineRule="exact"/>
        <w:jc w:val="left"/>
        <w:textAlignment w:val="auto"/>
        <w:rPr>
          <w:rFonts w:hint="eastAsia" w:ascii="黑体" w:hAnsi="黑体" w:eastAsia="黑体" w:cs="仿宋_GB2312"/>
          <w:sz w:val="32"/>
          <w:szCs w:val="32"/>
        </w:rPr>
      </w:pPr>
    </w:p>
    <w:p>
      <w:pPr>
        <w:widowControl/>
        <w:jc w:val="center"/>
        <w:rPr>
          <w:rFonts w:ascii="黑体" w:hAnsi="黑体" w:eastAsia="黑体" w:cs="仿宋_GB2312"/>
          <w:sz w:val="32"/>
          <w:szCs w:val="32"/>
        </w:rPr>
      </w:pPr>
      <w:r>
        <w:rPr>
          <w:rFonts w:hint="eastAsia" w:ascii="黑体" w:hAnsi="黑体" w:eastAsia="黑体"/>
          <w:sz w:val="44"/>
          <w:szCs w:val="44"/>
        </w:rPr>
        <w:t>20</w:t>
      </w:r>
      <w:r>
        <w:rPr>
          <w:rFonts w:hint="eastAsia" w:ascii="黑体" w:hAnsi="黑体" w:eastAsia="黑体"/>
          <w:sz w:val="44"/>
          <w:szCs w:val="44"/>
          <w:lang w:val="en-US" w:eastAsia="zh-CN"/>
        </w:rPr>
        <w:t>21</w:t>
      </w:r>
      <w:r>
        <w:rPr>
          <w:rFonts w:hint="eastAsia" w:ascii="黑体" w:hAnsi="黑体" w:eastAsia="黑体"/>
          <w:sz w:val="44"/>
          <w:szCs w:val="44"/>
        </w:rPr>
        <w:t>年威海市农产品加工补助</w:t>
      </w:r>
    </w:p>
    <w:p>
      <w:pPr>
        <w:jc w:val="center"/>
        <w:rPr>
          <w:rFonts w:ascii="仿宋_GB2312" w:eastAsia="仿宋_GB2312"/>
          <w:sz w:val="130"/>
          <w:szCs w:val="130"/>
        </w:rPr>
      </w:pPr>
    </w:p>
    <w:p>
      <w:pPr>
        <w:jc w:val="center"/>
        <w:rPr>
          <w:rFonts w:ascii="黑体" w:hAnsi="黑体" w:eastAsia="黑体" w:cs="黑体"/>
          <w:sz w:val="84"/>
          <w:szCs w:val="84"/>
        </w:rPr>
      </w:pPr>
      <w:r>
        <w:rPr>
          <w:rFonts w:hint="eastAsia" w:ascii="黑体" w:hAnsi="黑体" w:eastAsia="黑体" w:cs="黑体"/>
          <w:sz w:val="84"/>
          <w:szCs w:val="84"/>
        </w:rPr>
        <w:t>申</w:t>
      </w:r>
    </w:p>
    <w:p>
      <w:pPr>
        <w:jc w:val="center"/>
        <w:rPr>
          <w:rFonts w:ascii="黑体" w:hAnsi="黑体" w:eastAsia="黑体" w:cs="黑体"/>
          <w:sz w:val="84"/>
          <w:szCs w:val="84"/>
        </w:rPr>
      </w:pPr>
      <w:r>
        <w:rPr>
          <w:rFonts w:hint="eastAsia" w:ascii="黑体" w:hAnsi="黑体" w:eastAsia="黑体" w:cs="黑体"/>
          <w:sz w:val="84"/>
          <w:szCs w:val="84"/>
        </w:rPr>
        <w:t>报</w:t>
      </w:r>
    </w:p>
    <w:p>
      <w:pPr>
        <w:jc w:val="center"/>
        <w:rPr>
          <w:rFonts w:ascii="黑体" w:hAnsi="黑体" w:eastAsia="黑体" w:cs="黑体"/>
          <w:sz w:val="84"/>
          <w:szCs w:val="84"/>
        </w:rPr>
      </w:pPr>
      <w:r>
        <w:rPr>
          <w:rFonts w:hint="eastAsia" w:ascii="黑体" w:hAnsi="黑体" w:eastAsia="黑体" w:cs="黑体"/>
          <w:sz w:val="84"/>
          <w:szCs w:val="84"/>
        </w:rPr>
        <w:t>书</w:t>
      </w:r>
    </w:p>
    <w:p>
      <w:pPr>
        <w:tabs>
          <w:tab w:val="left" w:pos="6143"/>
        </w:tabs>
        <w:rPr>
          <w:rFonts w:ascii="仿宋_GB2312" w:eastAsia="仿宋_GB2312"/>
          <w:sz w:val="32"/>
          <w:szCs w:val="32"/>
        </w:rPr>
      </w:pPr>
      <w:r>
        <w:rPr>
          <w:rFonts w:hint="eastAsia" w:ascii="仿宋_GB2312" w:eastAsia="仿宋_GB2312"/>
          <w:sz w:val="32"/>
          <w:szCs w:val="32"/>
        </w:rPr>
        <w:tab/>
      </w:r>
    </w:p>
    <w:p>
      <w:pPr>
        <w:rPr>
          <w:rFonts w:ascii="仿宋_GB2312" w:eastAsia="仿宋_GB2312"/>
          <w:sz w:val="32"/>
          <w:szCs w:val="32"/>
        </w:rPr>
      </w:pPr>
    </w:p>
    <w:p>
      <w:pPr>
        <w:rPr>
          <w:rFonts w:ascii="仿宋_GB2312" w:eastAsia="仿宋_GB2312"/>
          <w:sz w:val="32"/>
          <w:szCs w:val="32"/>
        </w:rPr>
      </w:pPr>
    </w:p>
    <w:p>
      <w:pPr>
        <w:rPr>
          <w:rFonts w:ascii="仿宋_GB2312" w:eastAsia="仿宋_GB2312"/>
          <w:sz w:val="32"/>
          <w:szCs w:val="32"/>
        </w:rPr>
      </w:pPr>
    </w:p>
    <w:p>
      <w:pPr>
        <w:ind w:firstLine="640"/>
        <w:rPr>
          <w:rFonts w:hint="eastAsia" w:ascii="黑体" w:hAnsi="黑体" w:eastAsia="黑体" w:cs="黑体"/>
          <w:sz w:val="32"/>
          <w:szCs w:val="32"/>
        </w:rPr>
      </w:pPr>
    </w:p>
    <w:p>
      <w:pPr>
        <w:ind w:firstLine="640"/>
        <w:rPr>
          <w:rFonts w:hint="eastAsia" w:ascii="黑体" w:hAnsi="黑体" w:eastAsia="黑体" w:cs="黑体"/>
          <w:sz w:val="32"/>
          <w:szCs w:val="32"/>
        </w:rPr>
      </w:pPr>
    </w:p>
    <w:p>
      <w:pPr>
        <w:ind w:firstLine="640"/>
        <w:rPr>
          <w:rFonts w:hint="eastAsia" w:ascii="黑体" w:hAnsi="黑体" w:eastAsia="黑体" w:cs="黑体"/>
          <w:sz w:val="32"/>
          <w:szCs w:val="32"/>
        </w:rPr>
      </w:pPr>
    </w:p>
    <w:p>
      <w:pPr>
        <w:ind w:firstLine="640"/>
        <w:rPr>
          <w:rFonts w:hint="eastAsia" w:ascii="黑体" w:hAnsi="黑体" w:eastAsia="黑体" w:cs="黑体"/>
          <w:sz w:val="32"/>
          <w:szCs w:val="32"/>
        </w:rPr>
      </w:pPr>
    </w:p>
    <w:p>
      <w:pPr>
        <w:ind w:firstLine="1929" w:firstLineChars="603"/>
        <w:rPr>
          <w:rFonts w:ascii="黑体" w:hAnsi="黑体" w:eastAsia="黑体" w:cs="黑体"/>
          <w:sz w:val="32"/>
          <w:szCs w:val="32"/>
          <w:u w:val="single"/>
        </w:rPr>
      </w:pPr>
      <w:r>
        <w:rPr>
          <w:rFonts w:hint="eastAsia" w:ascii="黑体" w:hAnsi="黑体" w:eastAsia="黑体" w:cs="黑体"/>
          <w:sz w:val="32"/>
          <w:szCs w:val="32"/>
        </w:rPr>
        <w:t>申报单位（盖章）：</w:t>
      </w:r>
    </w:p>
    <w:p>
      <w:pPr>
        <w:ind w:firstLine="960" w:firstLineChars="300"/>
        <w:rPr>
          <w:rFonts w:ascii="黑体" w:hAnsi="黑体" w:eastAsia="黑体" w:cs="黑体"/>
          <w:sz w:val="32"/>
          <w:szCs w:val="32"/>
        </w:rPr>
      </w:pPr>
      <w:r>
        <w:rPr>
          <w:rFonts w:hint="eastAsia" w:ascii="黑体" w:hAnsi="黑体" w:eastAsia="黑体" w:cs="黑体"/>
          <w:sz w:val="32"/>
          <w:szCs w:val="32"/>
        </w:rPr>
        <w:t xml:space="preserve">    所   在   区  市（盖章）：</w:t>
      </w:r>
    </w:p>
    <w:p>
      <w:pPr>
        <w:jc w:val="center"/>
        <w:rPr>
          <w:rFonts w:ascii="宋体" w:hAnsi="宋体" w:cs="宋体"/>
          <w:b/>
          <w:bCs/>
          <w:sz w:val="44"/>
          <w:szCs w:val="44"/>
        </w:rPr>
      </w:pPr>
    </w:p>
    <w:p>
      <w:pPr>
        <w:adjustRightInd w:val="0"/>
        <w:snapToGrid w:val="0"/>
        <w:spacing w:line="360" w:lineRule="auto"/>
        <w:jc w:val="center"/>
        <w:rPr>
          <w:rFonts w:ascii="方正小标宋简体" w:hAnsi="黑体" w:eastAsia="方正小标宋简体" w:cs="黑体"/>
          <w:color w:val="000000"/>
          <w:sz w:val="40"/>
          <w:szCs w:val="40"/>
        </w:rPr>
      </w:pPr>
      <w:r>
        <w:rPr>
          <w:rFonts w:hint="eastAsia" w:ascii="方正小标宋简体" w:hAnsi="宋体" w:eastAsia="方正小标宋简体" w:cs="方正小标宋简体"/>
          <w:sz w:val="44"/>
          <w:szCs w:val="44"/>
        </w:rPr>
        <w:t>20</w:t>
      </w:r>
      <w:r>
        <w:rPr>
          <w:rFonts w:hint="eastAsia" w:ascii="方正小标宋简体" w:hAnsi="宋体" w:eastAsia="方正小标宋简体" w:cs="方正小标宋简体"/>
          <w:sz w:val="44"/>
          <w:szCs w:val="44"/>
          <w:lang w:val="en-US" w:eastAsia="zh-CN"/>
        </w:rPr>
        <w:t>21</w:t>
      </w:r>
      <w:r>
        <w:rPr>
          <w:rFonts w:hint="eastAsia" w:ascii="方正小标宋简体" w:hAnsi="宋体" w:eastAsia="方正小标宋简体" w:cs="方正小标宋简体"/>
          <w:sz w:val="44"/>
          <w:szCs w:val="44"/>
        </w:rPr>
        <w:t>年威海市农产品加工补助</w:t>
      </w:r>
      <w:r>
        <w:rPr>
          <w:rFonts w:hint="eastAsia" w:ascii="方正小标宋简体" w:hAnsi="黑体" w:eastAsia="方正小标宋简体" w:cs="黑体"/>
          <w:color w:val="000000"/>
          <w:sz w:val="40"/>
          <w:szCs w:val="40"/>
        </w:rPr>
        <w:t>申报主体</w:t>
      </w:r>
    </w:p>
    <w:p>
      <w:pPr>
        <w:adjustRightInd w:val="0"/>
        <w:snapToGrid w:val="0"/>
        <w:spacing w:line="360" w:lineRule="auto"/>
        <w:jc w:val="center"/>
        <w:rPr>
          <w:rFonts w:ascii="方正小标宋简体" w:hAnsi="黑体" w:eastAsia="方正小标宋简体" w:cs="黑体"/>
          <w:color w:val="000000"/>
          <w:sz w:val="40"/>
          <w:szCs w:val="40"/>
        </w:rPr>
      </w:pPr>
      <w:r>
        <w:rPr>
          <w:rFonts w:hint="eastAsia" w:ascii="方正小标宋简体" w:hAnsi="黑体" w:eastAsia="方正小标宋简体" w:cs="黑体"/>
          <w:sz w:val="40"/>
          <w:szCs w:val="40"/>
        </w:rPr>
        <w:t>承诺书</w:t>
      </w:r>
    </w:p>
    <w:p>
      <w:pPr>
        <w:adjustRightInd w:val="0"/>
        <w:snapToGrid w:val="0"/>
        <w:spacing w:line="240" w:lineRule="exact"/>
        <w:jc w:val="center"/>
        <w:rPr>
          <w:rFonts w:ascii="仿宋_GB2312" w:hAnsi="仿宋_GB2312" w:eastAsia="仿宋_GB2312" w:cs="仿宋_GB2312"/>
          <w:bCs/>
          <w:sz w:val="32"/>
          <w:szCs w:val="32"/>
        </w:rPr>
      </w:pPr>
    </w:p>
    <w:p>
      <w:pPr>
        <w:adjustRightInd w:val="0"/>
        <w:snapToGrid w:val="0"/>
        <w:spacing w:line="240" w:lineRule="exact"/>
        <w:jc w:val="center"/>
        <w:rPr>
          <w:rFonts w:ascii="仿宋_GB2312" w:hAnsi="仿宋_GB2312" w:eastAsia="仿宋_GB2312" w:cs="仿宋_GB2312"/>
          <w:bCs/>
          <w:sz w:val="32"/>
          <w:szCs w:val="32"/>
        </w:rPr>
      </w:pPr>
    </w:p>
    <w:p>
      <w:pPr>
        <w:adjustRightInd w:val="0"/>
        <w:snapToGrid w:val="0"/>
        <w:spacing w:line="640" w:lineRule="exact"/>
        <w:rPr>
          <w:rFonts w:ascii="仿宋_GB2312" w:hAnsi="仿宋_GB2312" w:eastAsia="仿宋_GB2312" w:cs="仿宋_GB2312"/>
          <w:bCs/>
          <w:color w:val="000000"/>
          <w:sz w:val="32"/>
          <w:szCs w:val="32"/>
        </w:rPr>
      </w:pPr>
      <w:r>
        <w:rPr>
          <w:rFonts w:hint="eastAsia" w:ascii="仿宋_GB2312" w:hAnsi="仿宋_GB2312" w:eastAsia="仿宋_GB2312" w:cs="仿宋_GB2312"/>
          <w:bCs/>
          <w:color w:val="000000"/>
          <w:sz w:val="32"/>
          <w:szCs w:val="32"/>
        </w:rPr>
        <w:t xml:space="preserve">    我已知悉申报</w:t>
      </w:r>
      <w:r>
        <w:rPr>
          <w:rFonts w:ascii="仿宋_GB2312" w:hAnsi="仿宋_GB2312" w:eastAsia="仿宋_GB2312" w:cs="仿宋_GB2312"/>
          <w:bCs/>
          <w:color w:val="000000"/>
          <w:sz w:val="32"/>
          <w:szCs w:val="32"/>
        </w:rPr>
        <w:t>要求</w:t>
      </w:r>
      <w:r>
        <w:rPr>
          <w:rFonts w:hint="eastAsia" w:ascii="仿宋_GB2312" w:hAnsi="仿宋_GB2312" w:eastAsia="仿宋_GB2312" w:cs="仿宋_GB2312"/>
          <w:bCs/>
          <w:color w:val="000000"/>
          <w:sz w:val="32"/>
          <w:szCs w:val="32"/>
        </w:rPr>
        <w:t>并郑重承诺如下：</w:t>
      </w:r>
    </w:p>
    <w:p>
      <w:pPr>
        <w:adjustRightInd w:val="0"/>
        <w:snapToGrid w:val="0"/>
        <w:spacing w:line="640" w:lineRule="exact"/>
        <w:ind w:firstLine="495"/>
        <w:rPr>
          <w:rFonts w:ascii="仿宋_GB2312" w:hAnsi="仿宋_GB2312" w:eastAsia="仿宋_GB2312" w:cs="仿宋_GB2312"/>
          <w:bCs/>
          <w:color w:val="000000"/>
          <w:sz w:val="32"/>
          <w:szCs w:val="32"/>
        </w:rPr>
      </w:pPr>
      <w:r>
        <w:rPr>
          <w:rFonts w:hint="eastAsia" w:ascii="仿宋_GB2312" w:hAnsi="仿宋_GB2312" w:eastAsia="仿宋_GB2312" w:cs="仿宋_GB2312"/>
          <w:bCs/>
          <w:color w:val="000000"/>
          <w:sz w:val="32"/>
          <w:szCs w:val="32"/>
        </w:rPr>
        <w:t xml:space="preserve"> 一、我单位符合20</w:t>
      </w:r>
      <w:r>
        <w:rPr>
          <w:rFonts w:hint="eastAsia" w:ascii="仿宋_GB2312" w:hAnsi="仿宋_GB2312" w:eastAsia="仿宋_GB2312" w:cs="仿宋_GB2312"/>
          <w:bCs/>
          <w:color w:val="000000"/>
          <w:sz w:val="32"/>
          <w:szCs w:val="32"/>
          <w:lang w:val="en-US" w:eastAsia="zh-CN"/>
        </w:rPr>
        <w:t>21</w:t>
      </w:r>
      <w:r>
        <w:rPr>
          <w:rFonts w:hint="eastAsia" w:ascii="仿宋_GB2312" w:hAnsi="仿宋_GB2312" w:eastAsia="仿宋_GB2312" w:cs="仿宋_GB2312"/>
          <w:bCs/>
          <w:color w:val="000000"/>
          <w:sz w:val="32"/>
          <w:szCs w:val="32"/>
        </w:rPr>
        <w:t>年威海市农产品加工补助申报条件并自愿申报。</w:t>
      </w:r>
    </w:p>
    <w:p>
      <w:pPr>
        <w:adjustRightInd w:val="0"/>
        <w:snapToGrid w:val="0"/>
        <w:spacing w:line="640" w:lineRule="exact"/>
        <w:ind w:firstLine="495"/>
        <w:rPr>
          <w:rFonts w:ascii="仿宋_GB2312" w:hAnsi="仿宋_GB2312" w:eastAsia="仿宋_GB2312" w:cs="仿宋_GB2312"/>
          <w:bCs/>
          <w:color w:val="000000"/>
          <w:sz w:val="32"/>
          <w:szCs w:val="32"/>
        </w:rPr>
      </w:pPr>
      <w:r>
        <w:rPr>
          <w:rFonts w:hint="eastAsia" w:ascii="仿宋_GB2312" w:hAnsi="仿宋_GB2312" w:eastAsia="仿宋_GB2312" w:cs="仿宋_GB2312"/>
          <w:bCs/>
          <w:color w:val="000000"/>
          <w:sz w:val="32"/>
          <w:szCs w:val="32"/>
        </w:rPr>
        <w:t xml:space="preserve"> 二、申报材料真实、准确、合法、有效。</w:t>
      </w:r>
    </w:p>
    <w:p>
      <w:pPr>
        <w:adjustRightInd w:val="0"/>
        <w:snapToGrid w:val="0"/>
        <w:spacing w:line="640" w:lineRule="exact"/>
        <w:ind w:firstLine="495"/>
        <w:rPr>
          <w:rFonts w:ascii="仿宋_GB2312" w:hAnsi="仿宋_GB2312" w:eastAsia="仿宋_GB2312" w:cs="仿宋_GB2312"/>
          <w:bCs/>
          <w:color w:val="000000"/>
          <w:sz w:val="32"/>
          <w:szCs w:val="32"/>
        </w:rPr>
      </w:pPr>
      <w:r>
        <w:rPr>
          <w:rFonts w:hint="eastAsia" w:ascii="仿宋_GB2312" w:hAnsi="仿宋_GB2312" w:eastAsia="仿宋_GB2312" w:cs="仿宋_GB2312"/>
          <w:bCs/>
          <w:color w:val="000000"/>
          <w:sz w:val="32"/>
          <w:szCs w:val="32"/>
        </w:rPr>
        <w:t xml:space="preserve"> 三、自愿接受对企业申报的信息进行公示。</w:t>
      </w:r>
    </w:p>
    <w:p>
      <w:pPr>
        <w:adjustRightInd w:val="0"/>
        <w:snapToGrid w:val="0"/>
        <w:spacing w:line="640" w:lineRule="exact"/>
        <w:ind w:firstLine="495"/>
        <w:rPr>
          <w:rFonts w:ascii="仿宋_GB2312" w:hAnsi="仿宋_GB2312" w:eastAsia="仿宋_GB2312" w:cs="仿宋_GB2312"/>
          <w:bCs/>
          <w:color w:val="000000"/>
          <w:sz w:val="32"/>
          <w:szCs w:val="32"/>
        </w:rPr>
      </w:pPr>
      <w:r>
        <w:rPr>
          <w:rFonts w:hint="eastAsia" w:ascii="仿宋_GB2312" w:hAnsi="仿宋_GB2312" w:eastAsia="仿宋_GB2312" w:cs="仿宋_GB2312"/>
          <w:bCs/>
          <w:color w:val="000000"/>
          <w:sz w:val="32"/>
          <w:szCs w:val="32"/>
        </w:rPr>
        <w:t xml:space="preserve"> 四、申报过程中如有弄虚作假及其它违法违规行为，自愿接受取消申报资格等有关处罚。</w:t>
      </w:r>
    </w:p>
    <w:p>
      <w:pPr>
        <w:widowControl/>
        <w:adjustRightInd w:val="0"/>
        <w:snapToGrid w:val="0"/>
        <w:spacing w:line="640" w:lineRule="exact"/>
        <w:rPr>
          <w:rFonts w:ascii="仿宋_GB2312" w:hAnsi="仿宋_GB2312" w:eastAsia="仿宋_GB2312" w:cs="仿宋_GB2312"/>
          <w:bCs/>
          <w:color w:val="000000"/>
          <w:sz w:val="32"/>
          <w:szCs w:val="32"/>
        </w:rPr>
      </w:pPr>
    </w:p>
    <w:p>
      <w:pPr>
        <w:widowControl/>
        <w:adjustRightInd w:val="0"/>
        <w:snapToGrid w:val="0"/>
        <w:spacing w:line="640" w:lineRule="exact"/>
        <w:rPr>
          <w:rFonts w:ascii="仿宋_GB2312" w:hAnsi="仿宋_GB2312" w:eastAsia="仿宋_GB2312" w:cs="仿宋_GB2312"/>
          <w:bCs/>
          <w:color w:val="000000"/>
          <w:sz w:val="32"/>
          <w:szCs w:val="32"/>
        </w:rPr>
      </w:pPr>
      <w:r>
        <w:rPr>
          <w:rFonts w:hint="eastAsia" w:ascii="仿宋_GB2312" w:hAnsi="仿宋_GB2312" w:eastAsia="仿宋_GB2312" w:cs="仿宋_GB2312"/>
          <w:bCs/>
          <w:color w:val="000000"/>
          <w:sz w:val="32"/>
          <w:szCs w:val="32"/>
        </w:rPr>
        <w:t xml:space="preserve">    </w:t>
      </w:r>
    </w:p>
    <w:p>
      <w:pPr>
        <w:widowControl/>
        <w:adjustRightInd w:val="0"/>
        <w:snapToGrid w:val="0"/>
        <w:spacing w:line="640" w:lineRule="exact"/>
        <w:rPr>
          <w:rFonts w:ascii="仿宋_GB2312" w:hAnsi="仿宋_GB2312" w:eastAsia="仿宋_GB2312" w:cs="仿宋_GB2312"/>
          <w:bCs/>
          <w:sz w:val="32"/>
          <w:szCs w:val="32"/>
        </w:rPr>
      </w:pPr>
      <w:r>
        <w:rPr>
          <w:rFonts w:hint="eastAsia" w:ascii="仿宋_GB2312" w:hAnsi="仿宋_GB2312" w:eastAsia="仿宋_GB2312" w:cs="仿宋_GB2312"/>
          <w:bCs/>
          <w:sz w:val="32"/>
          <w:szCs w:val="32"/>
        </w:rPr>
        <w:t xml:space="preserve">           </w:t>
      </w:r>
      <w:r>
        <w:rPr>
          <w:rFonts w:hint="eastAsia" w:ascii="仿宋_GB2312" w:hAnsi="仿宋_GB2312" w:eastAsia="仿宋_GB2312" w:cs="仿宋_GB2312"/>
          <w:bCs/>
          <w:sz w:val="32"/>
          <w:szCs w:val="32"/>
          <w:lang w:val="en-US" w:eastAsia="zh-CN"/>
        </w:rPr>
        <w:t xml:space="preserve">          </w:t>
      </w:r>
      <w:r>
        <w:rPr>
          <w:rFonts w:hint="eastAsia" w:ascii="仿宋_GB2312" w:hAnsi="仿宋_GB2312" w:eastAsia="仿宋_GB2312" w:cs="仿宋_GB2312"/>
          <w:bCs/>
          <w:sz w:val="32"/>
          <w:szCs w:val="32"/>
        </w:rPr>
        <w:t>单位名称（盖章）：</w:t>
      </w:r>
    </w:p>
    <w:p>
      <w:pPr>
        <w:spacing w:line="640" w:lineRule="exact"/>
        <w:jc w:val="left"/>
        <w:rPr>
          <w:rFonts w:ascii="仿宋_GB2312" w:hAnsi="仿宋_GB2312" w:eastAsia="仿宋_GB2312" w:cs="仿宋_GB2312"/>
          <w:bCs/>
          <w:sz w:val="32"/>
          <w:szCs w:val="32"/>
        </w:rPr>
      </w:pPr>
    </w:p>
    <w:p>
      <w:pPr>
        <w:spacing w:line="640" w:lineRule="exact"/>
        <w:jc w:val="left"/>
        <w:rPr>
          <w:rFonts w:ascii="仿宋_GB2312" w:hAnsi="仿宋_GB2312" w:eastAsia="仿宋_GB2312" w:cs="仿宋_GB2312"/>
          <w:bCs/>
          <w:sz w:val="32"/>
          <w:szCs w:val="32"/>
        </w:rPr>
      </w:pPr>
      <w:r>
        <w:rPr>
          <w:rFonts w:hint="eastAsia" w:ascii="仿宋_GB2312" w:hAnsi="仿宋_GB2312" w:eastAsia="仿宋_GB2312" w:cs="仿宋_GB2312"/>
          <w:bCs/>
          <w:sz w:val="32"/>
          <w:szCs w:val="32"/>
        </w:rPr>
        <w:t xml:space="preserve">           </w:t>
      </w:r>
      <w:r>
        <w:rPr>
          <w:rFonts w:hint="eastAsia" w:ascii="仿宋_GB2312" w:hAnsi="仿宋_GB2312" w:eastAsia="仿宋_GB2312" w:cs="仿宋_GB2312"/>
          <w:bCs/>
          <w:sz w:val="32"/>
          <w:szCs w:val="32"/>
          <w:lang w:val="en-US" w:eastAsia="zh-CN"/>
        </w:rPr>
        <w:t xml:space="preserve">         </w:t>
      </w:r>
      <w:r>
        <w:rPr>
          <w:rFonts w:hint="eastAsia" w:ascii="仿宋_GB2312" w:hAnsi="仿宋_GB2312" w:eastAsia="仿宋_GB2312" w:cs="仿宋_GB2312"/>
          <w:bCs/>
          <w:sz w:val="32"/>
          <w:szCs w:val="32"/>
        </w:rPr>
        <w:t>法人代表（责任人）签字：</w:t>
      </w:r>
    </w:p>
    <w:p>
      <w:pPr>
        <w:spacing w:line="640" w:lineRule="exact"/>
        <w:rPr>
          <w:rFonts w:ascii="仿宋_GB2312" w:hAnsi="仿宋_GB2312" w:eastAsia="仿宋_GB2312" w:cs="仿宋_GB2312"/>
          <w:bCs/>
          <w:sz w:val="32"/>
          <w:szCs w:val="32"/>
        </w:rPr>
      </w:pPr>
    </w:p>
    <w:p>
      <w:pPr>
        <w:spacing w:line="640" w:lineRule="exact"/>
        <w:rPr>
          <w:rFonts w:ascii="仿宋_GB2312" w:hAnsi="仿宋_GB2312" w:eastAsia="仿宋_GB2312" w:cs="仿宋_GB2312"/>
          <w:bCs/>
          <w:sz w:val="32"/>
          <w:szCs w:val="32"/>
        </w:rPr>
      </w:pPr>
      <w:r>
        <w:rPr>
          <w:rFonts w:hint="eastAsia" w:ascii="仿宋_GB2312" w:hAnsi="仿宋_GB2312" w:eastAsia="仿宋_GB2312" w:cs="仿宋_GB2312"/>
          <w:bCs/>
          <w:sz w:val="32"/>
          <w:szCs w:val="32"/>
        </w:rPr>
        <w:t xml:space="preserve">           </w:t>
      </w:r>
      <w:r>
        <w:rPr>
          <w:rFonts w:hint="eastAsia" w:ascii="仿宋_GB2312" w:hAnsi="仿宋_GB2312" w:eastAsia="仿宋_GB2312" w:cs="仿宋_GB2312"/>
          <w:bCs/>
          <w:sz w:val="32"/>
          <w:szCs w:val="32"/>
          <w:lang w:val="en-US" w:eastAsia="zh-CN"/>
        </w:rPr>
        <w:t xml:space="preserve">           </w:t>
      </w:r>
      <w:r>
        <w:rPr>
          <w:rFonts w:hint="eastAsia" w:ascii="仿宋_GB2312" w:hAnsi="仿宋_GB2312" w:eastAsia="仿宋_GB2312" w:cs="仿宋_GB2312"/>
          <w:bCs/>
          <w:sz w:val="32"/>
          <w:szCs w:val="32"/>
        </w:rPr>
        <w:t>日期：     年    月   日</w:t>
      </w:r>
    </w:p>
    <w:p>
      <w:pPr>
        <w:widowControl/>
        <w:spacing w:line="640" w:lineRule="exact"/>
        <w:jc w:val="left"/>
        <w:rPr>
          <w:rFonts w:ascii="仿宋_GB2312" w:hAnsi="仿宋_GB2312" w:eastAsia="仿宋_GB2312" w:cs="仿宋_GB2312"/>
          <w:sz w:val="32"/>
          <w:szCs w:val="32"/>
        </w:rPr>
      </w:pPr>
    </w:p>
    <w:p>
      <w:pPr>
        <w:jc w:val="center"/>
        <w:rPr>
          <w:rFonts w:ascii="方正小标宋简体" w:eastAsia="方正小标宋简体"/>
          <w:sz w:val="44"/>
          <w:szCs w:val="44"/>
        </w:rPr>
      </w:pPr>
    </w:p>
    <w:p>
      <w:pPr>
        <w:jc w:val="both"/>
        <w:rPr>
          <w:rFonts w:hint="eastAsia" w:ascii="方正小标宋简体" w:hAnsi="宋体" w:eastAsia="方正小标宋简体" w:cs="方正小标宋简体"/>
          <w:sz w:val="44"/>
          <w:szCs w:val="44"/>
        </w:rPr>
      </w:pPr>
    </w:p>
    <w:p>
      <w:pPr>
        <w:jc w:val="center"/>
        <w:rPr>
          <w:rFonts w:ascii="方正小标宋简体" w:hAnsi="宋体" w:eastAsia="方正小标宋简体" w:cs="方正小标宋简体"/>
          <w:sz w:val="32"/>
          <w:szCs w:val="32"/>
        </w:rPr>
      </w:pPr>
      <w:r>
        <w:rPr>
          <w:rFonts w:hint="eastAsia" w:ascii="方正小标宋简体" w:hAnsi="宋体" w:eastAsia="方正小标宋简体" w:cs="方正小标宋简体"/>
          <w:sz w:val="44"/>
          <w:szCs w:val="44"/>
        </w:rPr>
        <w:t>20</w:t>
      </w:r>
      <w:r>
        <w:rPr>
          <w:rFonts w:hint="eastAsia" w:ascii="方正小标宋简体" w:hAnsi="宋体" w:eastAsia="方正小标宋简体" w:cs="方正小标宋简体"/>
          <w:sz w:val="44"/>
          <w:szCs w:val="44"/>
          <w:lang w:val="en-US" w:eastAsia="zh-CN"/>
        </w:rPr>
        <w:t>21</w:t>
      </w:r>
      <w:r>
        <w:rPr>
          <w:rFonts w:hint="eastAsia" w:ascii="方正小标宋简体" w:hAnsi="宋体" w:eastAsia="方正小标宋简体" w:cs="方正小标宋简体"/>
          <w:sz w:val="44"/>
          <w:szCs w:val="44"/>
        </w:rPr>
        <w:t>年威海市农产品加工补助申报表</w:t>
      </w:r>
    </w:p>
    <w:p>
      <w:pPr>
        <w:jc w:val="center"/>
        <w:rPr>
          <w:rFonts w:ascii="方正小标宋简体" w:hAnsi="宋体" w:eastAsia="方正小标宋简体" w:cs="方正小标宋简体"/>
          <w:sz w:val="32"/>
          <w:szCs w:val="32"/>
        </w:rPr>
      </w:pPr>
    </w:p>
    <w:tbl>
      <w:tblPr>
        <w:tblStyle w:val="5"/>
        <w:tblW w:w="910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41"/>
        <w:gridCol w:w="2142"/>
        <w:gridCol w:w="14"/>
        <w:gridCol w:w="2615"/>
        <w:gridCol w:w="21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3" w:hRule="atLeast"/>
        </w:trPr>
        <w:tc>
          <w:tcPr>
            <w:tcW w:w="2141" w:type="dxa"/>
            <w:vAlign w:val="center"/>
          </w:tcPr>
          <w:p>
            <w:pPr>
              <w:spacing w:line="5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申报主体</w:t>
            </w:r>
          </w:p>
          <w:p>
            <w:pPr>
              <w:spacing w:line="5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名称（盖章）</w:t>
            </w:r>
          </w:p>
        </w:tc>
        <w:tc>
          <w:tcPr>
            <w:tcW w:w="2142" w:type="dxa"/>
            <w:vAlign w:val="center"/>
          </w:tcPr>
          <w:p>
            <w:pPr>
              <w:spacing w:line="500" w:lineRule="exact"/>
              <w:jc w:val="center"/>
              <w:rPr>
                <w:rFonts w:ascii="仿宋_GB2312" w:hAnsi="仿宋_GB2312" w:eastAsia="仿宋_GB2312" w:cs="仿宋_GB2312"/>
                <w:sz w:val="28"/>
                <w:szCs w:val="28"/>
              </w:rPr>
            </w:pPr>
          </w:p>
        </w:tc>
        <w:tc>
          <w:tcPr>
            <w:tcW w:w="2629" w:type="dxa"/>
            <w:gridSpan w:val="2"/>
            <w:vAlign w:val="center"/>
          </w:tcPr>
          <w:p>
            <w:pPr>
              <w:spacing w:line="5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法定代表人及</w:t>
            </w:r>
          </w:p>
          <w:p>
            <w:pPr>
              <w:spacing w:line="500" w:lineRule="exact"/>
              <w:jc w:val="center"/>
              <w:rPr>
                <w:rFonts w:ascii="仿宋_GB2312" w:hAnsi="仿宋_GB2312" w:eastAsia="仿宋_GB2312" w:cs="仿宋_GB2312"/>
                <w:sz w:val="28"/>
                <w:szCs w:val="28"/>
              </w:rPr>
            </w:pPr>
            <w:r>
              <w:rPr>
                <w:rFonts w:ascii="仿宋_GB2312" w:hAnsi="仿宋_GB2312" w:eastAsia="仿宋_GB2312" w:cs="仿宋_GB2312"/>
                <w:sz w:val="28"/>
                <w:szCs w:val="28"/>
              </w:rPr>
              <w:t>联系方式</w:t>
            </w:r>
          </w:p>
        </w:tc>
        <w:tc>
          <w:tcPr>
            <w:tcW w:w="2196" w:type="dxa"/>
            <w:vAlign w:val="center"/>
          </w:tcPr>
          <w:p>
            <w:pPr>
              <w:spacing w:line="500" w:lineRule="exact"/>
              <w:jc w:val="center"/>
              <w:rPr>
                <w:rFonts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0" w:hRule="atLeast"/>
        </w:trPr>
        <w:tc>
          <w:tcPr>
            <w:tcW w:w="2141" w:type="dxa"/>
            <w:vAlign w:val="center"/>
          </w:tcPr>
          <w:p>
            <w:pPr>
              <w:spacing w:line="5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设备名称</w:t>
            </w:r>
          </w:p>
        </w:tc>
        <w:tc>
          <w:tcPr>
            <w:tcW w:w="2142" w:type="dxa"/>
            <w:vAlign w:val="center"/>
          </w:tcPr>
          <w:p>
            <w:pPr>
              <w:spacing w:line="500" w:lineRule="exact"/>
              <w:jc w:val="center"/>
              <w:rPr>
                <w:rFonts w:ascii="仿宋_GB2312" w:hAnsi="仿宋_GB2312" w:eastAsia="仿宋_GB2312" w:cs="仿宋_GB2312"/>
                <w:sz w:val="28"/>
                <w:szCs w:val="28"/>
              </w:rPr>
            </w:pPr>
          </w:p>
        </w:tc>
        <w:tc>
          <w:tcPr>
            <w:tcW w:w="2629" w:type="dxa"/>
            <w:gridSpan w:val="2"/>
            <w:vAlign w:val="center"/>
          </w:tcPr>
          <w:p>
            <w:pPr>
              <w:spacing w:line="5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设备金额</w:t>
            </w:r>
          </w:p>
        </w:tc>
        <w:tc>
          <w:tcPr>
            <w:tcW w:w="2196" w:type="dxa"/>
            <w:vAlign w:val="center"/>
          </w:tcPr>
          <w:p>
            <w:pPr>
              <w:spacing w:line="500" w:lineRule="exact"/>
              <w:jc w:val="center"/>
              <w:rPr>
                <w:rFonts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4" w:hRule="atLeast"/>
        </w:trPr>
        <w:tc>
          <w:tcPr>
            <w:tcW w:w="2141" w:type="dxa"/>
            <w:vAlign w:val="center"/>
          </w:tcPr>
          <w:p>
            <w:pPr>
              <w:spacing w:line="5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设备购入时间</w:t>
            </w:r>
          </w:p>
        </w:tc>
        <w:tc>
          <w:tcPr>
            <w:tcW w:w="2142" w:type="dxa"/>
            <w:vAlign w:val="center"/>
          </w:tcPr>
          <w:p>
            <w:pPr>
              <w:spacing w:line="500" w:lineRule="exact"/>
              <w:jc w:val="center"/>
              <w:rPr>
                <w:rFonts w:ascii="仿宋_GB2312" w:hAnsi="仿宋_GB2312" w:eastAsia="仿宋_GB2312" w:cs="仿宋_GB2312"/>
                <w:sz w:val="28"/>
                <w:szCs w:val="28"/>
              </w:rPr>
            </w:pPr>
          </w:p>
        </w:tc>
        <w:tc>
          <w:tcPr>
            <w:tcW w:w="2629" w:type="dxa"/>
            <w:gridSpan w:val="2"/>
            <w:vAlign w:val="center"/>
          </w:tcPr>
          <w:p>
            <w:pPr>
              <w:spacing w:line="5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设备运行时间</w:t>
            </w:r>
          </w:p>
        </w:tc>
        <w:tc>
          <w:tcPr>
            <w:tcW w:w="2196" w:type="dxa"/>
            <w:vAlign w:val="center"/>
          </w:tcPr>
          <w:p>
            <w:pPr>
              <w:spacing w:line="500" w:lineRule="exact"/>
              <w:jc w:val="center"/>
              <w:rPr>
                <w:rFonts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3" w:hRule="atLeast"/>
        </w:trPr>
        <w:tc>
          <w:tcPr>
            <w:tcW w:w="2141" w:type="dxa"/>
            <w:vAlign w:val="center"/>
          </w:tcPr>
          <w:p>
            <w:pPr>
              <w:spacing w:line="5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所属产业及近三年内预期效益</w:t>
            </w:r>
          </w:p>
        </w:tc>
        <w:tc>
          <w:tcPr>
            <w:tcW w:w="6967" w:type="dxa"/>
            <w:gridSpan w:val="4"/>
            <w:vAlign w:val="center"/>
          </w:tcPr>
          <w:p>
            <w:pPr>
              <w:spacing w:line="500" w:lineRule="exact"/>
              <w:jc w:val="center"/>
              <w:rPr>
                <w:rFonts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9" w:hRule="atLeast"/>
        </w:trPr>
        <w:tc>
          <w:tcPr>
            <w:tcW w:w="4297" w:type="dxa"/>
            <w:gridSpan w:val="3"/>
            <w:vAlign w:val="center"/>
          </w:tcPr>
          <w:p>
            <w:pPr>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区市验收人员签字</w:t>
            </w:r>
          </w:p>
          <w:p>
            <w:pPr>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（不少于3人）</w:t>
            </w:r>
          </w:p>
        </w:tc>
        <w:tc>
          <w:tcPr>
            <w:tcW w:w="4811" w:type="dxa"/>
            <w:gridSpan w:val="2"/>
            <w:vAlign w:val="center"/>
          </w:tcPr>
          <w:p>
            <w:pPr>
              <w:jc w:val="center"/>
              <w:rPr>
                <w:rFonts w:ascii="仿宋_GB2312" w:hAnsi="仿宋_GB2312" w:eastAsia="仿宋_GB2312" w:cs="仿宋_GB2312"/>
                <w:sz w:val="28"/>
                <w:szCs w:val="28"/>
              </w:rPr>
            </w:pPr>
          </w:p>
          <w:p>
            <w:pPr>
              <w:jc w:val="center"/>
              <w:rPr>
                <w:rFonts w:ascii="仿宋_GB2312" w:hAnsi="仿宋_GB2312" w:eastAsia="仿宋_GB2312" w:cs="仿宋_GB2312"/>
                <w:sz w:val="28"/>
                <w:szCs w:val="28"/>
              </w:rPr>
            </w:pPr>
          </w:p>
          <w:p>
            <w:pPr>
              <w:jc w:val="center"/>
              <w:rPr>
                <w:rFonts w:ascii="仿宋_GB2312" w:hAnsi="仿宋_GB2312" w:eastAsia="仿宋_GB2312" w:cs="仿宋_GB2312"/>
                <w:sz w:val="28"/>
                <w:szCs w:val="28"/>
              </w:rPr>
            </w:pPr>
          </w:p>
          <w:p>
            <w:pPr>
              <w:jc w:val="center"/>
              <w:rPr>
                <w:rFonts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0" w:hRule="atLeast"/>
        </w:trPr>
        <w:tc>
          <w:tcPr>
            <w:tcW w:w="9108" w:type="dxa"/>
            <w:gridSpan w:val="5"/>
            <w:vAlign w:val="center"/>
          </w:tcPr>
          <w:p>
            <w:pPr>
              <w:jc w:val="both"/>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区市农业</w:t>
            </w:r>
            <w:r>
              <w:rPr>
                <w:rFonts w:hint="eastAsia" w:ascii="仿宋_GB2312" w:hAnsi="仿宋_GB2312" w:eastAsia="仿宋_GB2312" w:cs="仿宋_GB2312"/>
                <w:color w:val="auto"/>
                <w:sz w:val="28"/>
                <w:szCs w:val="28"/>
                <w:lang w:eastAsia="zh-CN"/>
              </w:rPr>
              <w:t>农村</w:t>
            </w:r>
            <w:r>
              <w:rPr>
                <w:rFonts w:hint="eastAsia" w:ascii="仿宋_GB2312" w:hAnsi="仿宋_GB2312" w:eastAsia="仿宋_GB2312" w:cs="仿宋_GB2312"/>
                <w:color w:val="auto"/>
                <w:sz w:val="28"/>
                <w:szCs w:val="28"/>
              </w:rPr>
              <w:t>部门意见</w:t>
            </w:r>
          </w:p>
          <w:p>
            <w:pPr>
              <w:jc w:val="center"/>
              <w:rPr>
                <w:rFonts w:ascii="仿宋_GB2312" w:hAnsi="仿宋_GB2312" w:eastAsia="仿宋_GB2312" w:cs="仿宋_GB2312"/>
                <w:sz w:val="28"/>
                <w:szCs w:val="28"/>
              </w:rPr>
            </w:pPr>
          </w:p>
          <w:p>
            <w:pPr>
              <w:jc w:val="center"/>
              <w:rPr>
                <w:rFonts w:ascii="仿宋_GB2312" w:hAnsi="仿宋_GB2312" w:eastAsia="仿宋_GB2312" w:cs="仿宋_GB2312"/>
                <w:sz w:val="28"/>
                <w:szCs w:val="28"/>
              </w:rPr>
            </w:pPr>
            <w:r>
              <w:rPr>
                <w:rFonts w:ascii="仿宋_GB2312" w:hAnsi="仿宋_GB2312" w:eastAsia="仿宋_GB2312" w:cs="仿宋_GB2312"/>
                <w:sz w:val="28"/>
                <w:szCs w:val="28"/>
              </w:rPr>
              <w:t>签字</w:t>
            </w:r>
            <w:r>
              <w:rPr>
                <w:rFonts w:hint="eastAsia" w:ascii="仿宋_GB2312" w:hAnsi="仿宋_GB2312" w:eastAsia="仿宋_GB2312" w:cs="仿宋_GB2312"/>
                <w:sz w:val="28"/>
                <w:szCs w:val="28"/>
              </w:rPr>
              <w:t>（盖章）：</w:t>
            </w:r>
          </w:p>
          <w:p>
            <w:pPr>
              <w:ind w:firstLine="3640" w:firstLineChars="1300"/>
              <w:rPr>
                <w:rFonts w:ascii="仿宋_GB2312" w:hAnsi="仿宋_GB2312" w:eastAsia="仿宋_GB2312" w:cs="仿宋_GB2312"/>
                <w:sz w:val="28"/>
                <w:szCs w:val="28"/>
              </w:rPr>
            </w:pPr>
            <w:r>
              <w:rPr>
                <w:rFonts w:ascii="仿宋_GB2312" w:hAnsi="仿宋_GB2312" w:eastAsia="仿宋_GB2312" w:cs="仿宋_GB2312"/>
                <w:sz w:val="28"/>
                <w:szCs w:val="28"/>
              </w:rPr>
              <w:t>年</w:t>
            </w:r>
            <w:r>
              <w:rPr>
                <w:rFonts w:hint="eastAsia" w:ascii="仿宋_GB2312" w:hAnsi="仿宋_GB2312" w:eastAsia="仿宋_GB2312" w:cs="仿宋_GB2312"/>
                <w:sz w:val="28"/>
                <w:szCs w:val="28"/>
              </w:rPr>
              <w:t xml:space="preserve">  月  日</w:t>
            </w:r>
          </w:p>
        </w:tc>
      </w:tr>
    </w:tbl>
    <w:p>
      <w:pPr>
        <w:adjustRightInd w:val="0"/>
        <w:snapToGrid w:val="0"/>
        <w:spacing w:line="360" w:lineRule="auto"/>
        <w:jc w:val="center"/>
        <w:rPr>
          <w:rFonts w:ascii="方正小标宋简体" w:hAnsi="黑体" w:eastAsia="方正小标宋简体" w:cs="黑体"/>
          <w:color w:val="000000"/>
          <w:sz w:val="40"/>
          <w:szCs w:val="40"/>
        </w:rPr>
      </w:pPr>
    </w:p>
    <w:p>
      <w:pPr>
        <w:jc w:val="center"/>
        <w:rPr>
          <w:rFonts w:ascii="方正小标宋简体" w:eastAsia="方正小标宋简体"/>
          <w:sz w:val="44"/>
          <w:szCs w:val="44"/>
        </w:rPr>
      </w:pPr>
      <w:r>
        <w:rPr>
          <w:rFonts w:hint="eastAsia" w:ascii="方正小标宋简体" w:eastAsia="方正小标宋简体"/>
          <w:sz w:val="44"/>
          <w:szCs w:val="44"/>
          <w:u w:val="single"/>
          <w:lang w:val="en-US" w:eastAsia="zh-CN"/>
        </w:rPr>
        <w:t xml:space="preserve">       </w:t>
      </w:r>
      <w:r>
        <w:rPr>
          <w:rFonts w:hint="eastAsia" w:ascii="方正小标宋简体" w:eastAsia="方正小标宋简体"/>
          <w:sz w:val="44"/>
          <w:szCs w:val="44"/>
          <w:u w:val="none"/>
          <w:lang w:val="en-US" w:eastAsia="zh-CN"/>
        </w:rPr>
        <w:t xml:space="preserve">（区市） </w:t>
      </w:r>
      <w:r>
        <w:rPr>
          <w:rFonts w:hint="eastAsia" w:ascii="方正小标宋简体" w:eastAsia="方正小标宋简体"/>
          <w:sz w:val="44"/>
          <w:szCs w:val="44"/>
        </w:rPr>
        <w:t>农业农村部门验收意见</w:t>
      </w:r>
    </w:p>
    <w:p>
      <w:pPr>
        <w:rPr>
          <w:sz w:val="32"/>
          <w:szCs w:val="32"/>
        </w:rPr>
      </w:pPr>
    </w:p>
    <w:p>
      <w:pPr>
        <w:adjustRightInd w:val="0"/>
        <w:snapToGrid w:val="0"/>
        <w:spacing w:line="640" w:lineRule="exact"/>
        <w:rPr>
          <w:rFonts w:ascii="仿宋_GB2312" w:hAnsi="仿宋_GB2312" w:eastAsia="仿宋_GB2312" w:cs="仿宋_GB2312"/>
          <w:bCs/>
          <w:color w:val="000000"/>
          <w:sz w:val="32"/>
          <w:szCs w:val="32"/>
        </w:rPr>
      </w:pPr>
      <w:r>
        <w:rPr>
          <w:rFonts w:hint="eastAsia" w:ascii="仿宋_GB2312" w:hAnsi="仿宋_GB2312" w:eastAsia="仿宋_GB2312" w:cs="仿宋_GB2312"/>
          <w:bCs/>
          <w:color w:val="000000"/>
          <w:sz w:val="32"/>
          <w:szCs w:val="32"/>
        </w:rPr>
        <w:t xml:space="preserve">    根据《威海市农业农村局关于组织申报202</w:t>
      </w:r>
      <w:r>
        <w:rPr>
          <w:rFonts w:hint="eastAsia" w:ascii="仿宋_GB2312" w:hAnsi="仿宋_GB2312" w:eastAsia="仿宋_GB2312" w:cs="仿宋_GB2312"/>
          <w:bCs/>
          <w:color w:val="000000"/>
          <w:sz w:val="32"/>
          <w:szCs w:val="32"/>
          <w:lang w:val="en-US" w:eastAsia="zh-CN"/>
        </w:rPr>
        <w:t>1</w:t>
      </w:r>
      <w:r>
        <w:rPr>
          <w:rFonts w:hint="eastAsia" w:ascii="仿宋_GB2312" w:hAnsi="仿宋_GB2312" w:eastAsia="仿宋_GB2312" w:cs="仿宋_GB2312"/>
          <w:bCs/>
          <w:color w:val="000000"/>
          <w:sz w:val="32"/>
          <w:szCs w:val="32"/>
        </w:rPr>
        <w:t>年威海市农产品加工补助的通知》，</w:t>
      </w:r>
      <w:r>
        <w:rPr>
          <w:rFonts w:hint="eastAsia" w:ascii="仿宋_GB2312" w:hAnsi="仿宋_GB2312" w:eastAsia="仿宋_GB2312" w:cs="仿宋_GB2312"/>
          <w:bCs/>
          <w:color w:val="000000"/>
          <w:sz w:val="32"/>
          <w:szCs w:val="32"/>
          <w:u w:val="single"/>
        </w:rPr>
        <w:t xml:space="preserve">     </w:t>
      </w:r>
      <w:r>
        <w:rPr>
          <w:rFonts w:hint="eastAsia" w:ascii="仿宋_GB2312" w:hAnsi="仿宋_GB2312" w:eastAsia="仿宋_GB2312" w:cs="仿宋_GB2312"/>
          <w:bCs/>
          <w:color w:val="000000"/>
          <w:sz w:val="32"/>
          <w:szCs w:val="32"/>
        </w:rPr>
        <w:t>年</w:t>
      </w:r>
      <w:r>
        <w:rPr>
          <w:rFonts w:hint="eastAsia" w:ascii="仿宋_GB2312" w:hAnsi="仿宋_GB2312" w:eastAsia="仿宋_GB2312" w:cs="仿宋_GB2312"/>
          <w:bCs/>
          <w:color w:val="000000"/>
          <w:sz w:val="32"/>
          <w:szCs w:val="32"/>
          <w:u w:val="single"/>
        </w:rPr>
        <w:t xml:space="preserve">     </w:t>
      </w:r>
      <w:r>
        <w:rPr>
          <w:rFonts w:hint="eastAsia" w:ascii="仿宋_GB2312" w:hAnsi="仿宋_GB2312" w:eastAsia="仿宋_GB2312" w:cs="仿宋_GB2312"/>
          <w:bCs/>
          <w:color w:val="000000"/>
          <w:sz w:val="32"/>
          <w:szCs w:val="32"/>
        </w:rPr>
        <w:t>月</w:t>
      </w:r>
      <w:r>
        <w:rPr>
          <w:rFonts w:hint="eastAsia" w:ascii="仿宋_GB2312" w:hAnsi="仿宋_GB2312" w:eastAsia="仿宋_GB2312" w:cs="仿宋_GB2312"/>
          <w:bCs/>
          <w:color w:val="000000"/>
          <w:sz w:val="32"/>
          <w:szCs w:val="32"/>
          <w:u w:val="single"/>
        </w:rPr>
        <w:t xml:space="preserve">    </w:t>
      </w:r>
      <w:r>
        <w:rPr>
          <w:rFonts w:hint="eastAsia" w:ascii="仿宋_GB2312" w:hAnsi="仿宋_GB2312" w:eastAsia="仿宋_GB2312" w:cs="仿宋_GB2312"/>
          <w:bCs/>
          <w:color w:val="000000"/>
          <w:sz w:val="32"/>
          <w:szCs w:val="32"/>
        </w:rPr>
        <w:t>日，</w:t>
      </w:r>
      <w:r>
        <w:rPr>
          <w:rFonts w:hint="eastAsia" w:ascii="仿宋_GB2312" w:hAnsi="仿宋_GB2312" w:eastAsia="仿宋_GB2312" w:cs="仿宋_GB2312"/>
          <w:bCs/>
          <w:color w:val="000000"/>
          <w:sz w:val="32"/>
          <w:szCs w:val="32"/>
          <w:u w:val="single"/>
        </w:rPr>
        <w:t xml:space="preserve">           </w:t>
      </w:r>
      <w:r>
        <w:rPr>
          <w:rFonts w:hint="eastAsia" w:ascii="仿宋_GB2312" w:hAnsi="仿宋_GB2312" w:eastAsia="仿宋_GB2312" w:cs="仿宋_GB2312"/>
          <w:bCs/>
          <w:color w:val="000000"/>
          <w:sz w:val="32"/>
          <w:szCs w:val="32"/>
        </w:rPr>
        <w:t>农业农村部门组成验收组对申报20</w:t>
      </w:r>
      <w:r>
        <w:rPr>
          <w:rFonts w:hint="eastAsia" w:ascii="仿宋_GB2312" w:hAnsi="仿宋_GB2312" w:eastAsia="仿宋_GB2312" w:cs="仿宋_GB2312"/>
          <w:bCs/>
          <w:color w:val="000000"/>
          <w:sz w:val="32"/>
          <w:szCs w:val="32"/>
          <w:lang w:val="en-US" w:eastAsia="zh-CN"/>
        </w:rPr>
        <w:t>21</w:t>
      </w:r>
      <w:r>
        <w:rPr>
          <w:rFonts w:hint="eastAsia" w:ascii="仿宋_GB2312" w:hAnsi="仿宋_GB2312" w:eastAsia="仿宋_GB2312" w:cs="仿宋_GB2312"/>
          <w:bCs/>
          <w:color w:val="000000"/>
          <w:sz w:val="32"/>
          <w:szCs w:val="32"/>
        </w:rPr>
        <w:t>年威海市农产品加工补助申报主体</w:t>
      </w:r>
      <w:r>
        <w:rPr>
          <w:rFonts w:hint="eastAsia" w:ascii="仿宋_GB2312" w:hAnsi="仿宋_GB2312" w:eastAsia="仿宋_GB2312" w:cs="仿宋_GB2312"/>
          <w:bCs/>
          <w:color w:val="000000"/>
          <w:sz w:val="32"/>
          <w:szCs w:val="32"/>
          <w:u w:val="single"/>
        </w:rPr>
        <w:t xml:space="preserve">                </w:t>
      </w:r>
      <w:r>
        <w:rPr>
          <w:rFonts w:hint="eastAsia" w:ascii="仿宋_GB2312" w:hAnsi="仿宋_GB2312" w:eastAsia="仿宋_GB2312" w:cs="仿宋_GB2312"/>
          <w:bCs/>
          <w:color w:val="000000"/>
          <w:sz w:val="32"/>
          <w:szCs w:val="32"/>
        </w:rPr>
        <w:t>进行了现场验收，验收意见如下：</w:t>
      </w:r>
    </w:p>
    <w:p>
      <w:pPr>
        <w:adjustRightInd w:val="0"/>
        <w:snapToGrid w:val="0"/>
        <w:spacing w:line="640" w:lineRule="exact"/>
        <w:rPr>
          <w:rFonts w:ascii="仿宋_GB2312" w:hAnsi="仿宋_GB2312" w:eastAsia="仿宋_GB2312" w:cs="仿宋_GB2312"/>
          <w:bCs/>
          <w:color w:val="000000"/>
          <w:sz w:val="32"/>
          <w:szCs w:val="32"/>
        </w:rPr>
      </w:pPr>
    </w:p>
    <w:p>
      <w:pPr>
        <w:adjustRightInd w:val="0"/>
        <w:snapToGrid w:val="0"/>
        <w:spacing w:line="640" w:lineRule="exact"/>
        <w:rPr>
          <w:rFonts w:ascii="仿宋_GB2312" w:hAnsi="仿宋_GB2312" w:eastAsia="仿宋_GB2312" w:cs="仿宋_GB2312"/>
          <w:bCs/>
          <w:color w:val="000000"/>
          <w:sz w:val="32"/>
          <w:szCs w:val="32"/>
        </w:rPr>
      </w:pPr>
    </w:p>
    <w:p>
      <w:pPr>
        <w:adjustRightInd w:val="0"/>
        <w:snapToGrid w:val="0"/>
        <w:spacing w:line="640" w:lineRule="exact"/>
        <w:rPr>
          <w:rFonts w:ascii="仿宋_GB2312" w:hAnsi="仿宋_GB2312" w:eastAsia="仿宋_GB2312" w:cs="仿宋_GB2312"/>
          <w:bCs/>
          <w:color w:val="000000"/>
          <w:sz w:val="32"/>
          <w:szCs w:val="32"/>
        </w:rPr>
      </w:pPr>
      <w:r>
        <w:rPr>
          <w:rFonts w:hint="eastAsia" w:ascii="仿宋_GB2312" w:hAnsi="仿宋_GB2312" w:eastAsia="仿宋_GB2312" w:cs="仿宋_GB2312"/>
          <w:bCs/>
          <w:color w:val="000000"/>
          <w:sz w:val="32"/>
          <w:szCs w:val="32"/>
        </w:rPr>
        <w:t xml:space="preserve"> </w:t>
      </w:r>
    </w:p>
    <w:p>
      <w:pPr>
        <w:adjustRightInd w:val="0"/>
        <w:snapToGrid w:val="0"/>
        <w:spacing w:line="640" w:lineRule="exact"/>
        <w:rPr>
          <w:rFonts w:ascii="仿宋_GB2312" w:hAnsi="仿宋_GB2312" w:eastAsia="仿宋_GB2312" w:cs="仿宋_GB2312"/>
          <w:bCs/>
          <w:color w:val="000000"/>
          <w:sz w:val="32"/>
          <w:szCs w:val="32"/>
        </w:rPr>
      </w:pPr>
    </w:p>
    <w:p>
      <w:pPr>
        <w:adjustRightInd w:val="0"/>
        <w:snapToGrid w:val="0"/>
        <w:spacing w:line="640" w:lineRule="exact"/>
        <w:rPr>
          <w:rFonts w:ascii="仿宋_GB2312" w:hAnsi="仿宋_GB2312" w:eastAsia="仿宋_GB2312" w:cs="仿宋_GB2312"/>
          <w:bCs/>
          <w:color w:val="000000"/>
          <w:sz w:val="32"/>
          <w:szCs w:val="32"/>
        </w:rPr>
      </w:pPr>
    </w:p>
    <w:p>
      <w:pPr>
        <w:adjustRightInd w:val="0"/>
        <w:snapToGrid w:val="0"/>
        <w:spacing w:line="640" w:lineRule="exact"/>
        <w:rPr>
          <w:rFonts w:ascii="仿宋_GB2312" w:hAnsi="仿宋_GB2312" w:eastAsia="仿宋_GB2312" w:cs="仿宋_GB2312"/>
          <w:bCs/>
          <w:color w:val="000000"/>
          <w:sz w:val="32"/>
          <w:szCs w:val="32"/>
        </w:rPr>
      </w:pPr>
    </w:p>
    <w:p>
      <w:pPr>
        <w:adjustRightInd w:val="0"/>
        <w:snapToGrid w:val="0"/>
        <w:spacing w:line="640" w:lineRule="exact"/>
        <w:rPr>
          <w:rFonts w:ascii="仿宋_GB2312" w:hAnsi="仿宋_GB2312" w:eastAsia="仿宋_GB2312" w:cs="仿宋_GB2312"/>
          <w:bCs/>
          <w:color w:val="000000"/>
          <w:sz w:val="32"/>
          <w:szCs w:val="32"/>
        </w:rPr>
      </w:pPr>
      <w:r>
        <w:rPr>
          <w:rFonts w:hint="eastAsia" w:ascii="仿宋_GB2312" w:hAnsi="仿宋_GB2312" w:eastAsia="仿宋_GB2312" w:cs="仿宋_GB2312"/>
          <w:bCs/>
          <w:color w:val="000000"/>
          <w:sz w:val="32"/>
          <w:szCs w:val="32"/>
        </w:rPr>
        <w:t xml:space="preserve">   验收人员签字（不少于3人）：</w:t>
      </w:r>
    </w:p>
    <w:p>
      <w:pPr>
        <w:spacing w:line="640" w:lineRule="exact"/>
        <w:rPr>
          <w:rFonts w:ascii="仿宋" w:hAnsi="仿宋" w:eastAsia="仿宋"/>
          <w:sz w:val="32"/>
          <w:szCs w:val="32"/>
        </w:rPr>
      </w:pPr>
    </w:p>
    <w:p>
      <w:pPr>
        <w:spacing w:line="640" w:lineRule="exact"/>
        <w:rPr>
          <w:rFonts w:ascii="仿宋" w:hAnsi="仿宋" w:eastAsia="仿宋"/>
          <w:sz w:val="32"/>
          <w:szCs w:val="32"/>
        </w:rPr>
      </w:pPr>
      <w:r>
        <w:rPr>
          <w:rFonts w:hint="eastAsia" w:ascii="仿宋" w:hAnsi="仿宋" w:eastAsia="仿宋"/>
          <w:sz w:val="32"/>
          <w:szCs w:val="32"/>
        </w:rPr>
        <w:t xml:space="preserve">    </w:t>
      </w:r>
    </w:p>
    <w:p>
      <w:pPr>
        <w:spacing w:line="640" w:lineRule="exact"/>
        <w:rPr>
          <w:rFonts w:ascii="仿宋" w:hAnsi="仿宋" w:eastAsia="仿宋"/>
          <w:sz w:val="32"/>
          <w:szCs w:val="32"/>
        </w:rPr>
      </w:pPr>
      <w:r>
        <w:rPr>
          <w:rFonts w:hint="eastAsia" w:ascii="仿宋" w:hAnsi="仿宋" w:eastAsia="仿宋"/>
          <w:sz w:val="32"/>
          <w:szCs w:val="32"/>
        </w:rPr>
        <w:t xml:space="preserve">                                                                             </w:t>
      </w:r>
    </w:p>
    <w:p>
      <w:pPr>
        <w:spacing w:line="640" w:lineRule="exact"/>
        <w:rPr>
          <w:rFonts w:ascii="仿宋" w:hAnsi="仿宋" w:eastAsia="仿宋"/>
          <w:sz w:val="32"/>
          <w:szCs w:val="32"/>
        </w:rPr>
      </w:pPr>
      <w:r>
        <w:rPr>
          <w:rFonts w:hint="eastAsia" w:ascii="仿宋" w:hAnsi="仿宋" w:eastAsia="仿宋"/>
          <w:sz w:val="32"/>
          <w:szCs w:val="32"/>
        </w:rPr>
        <w:t xml:space="preserve">                                年  月   日</w:t>
      </w:r>
    </w:p>
    <w:p>
      <w:pPr>
        <w:widowControl/>
        <w:jc w:val="left"/>
        <w:rPr>
          <w:rFonts w:ascii="仿宋" w:hAnsi="仿宋" w:eastAsia="仿宋"/>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16148494"/>
      <w:docPartObj>
        <w:docPartGallery w:val="autotext"/>
      </w:docPartObj>
    </w:sdtPr>
    <w:sdtEndPr>
      <w:rPr>
        <w:rFonts w:hint="eastAsia" w:asciiTheme="majorEastAsia" w:hAnsiTheme="majorEastAsia" w:eastAsiaTheme="majorEastAsia" w:cstheme="majorEastAsia"/>
        <w:sz w:val="30"/>
        <w:szCs w:val="30"/>
      </w:rPr>
    </w:sdtEndPr>
    <w:sdtContent>
      <w:p>
        <w:pPr>
          <w:pStyle w:val="2"/>
          <w:jc w:val="center"/>
        </w:pPr>
        <w:r>
          <w:rPr>
            <w:rFonts w:hint="eastAsia" w:asciiTheme="majorEastAsia" w:hAnsiTheme="majorEastAsia" w:eastAsiaTheme="majorEastAsia" w:cstheme="majorEastAsia"/>
            <w:sz w:val="28"/>
            <w:szCs w:val="28"/>
            <w:lang w:val="en-US" w:eastAsia="zh-CN"/>
          </w:rPr>
          <w:t>-</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lang w:val="zh-CN"/>
          </w:rPr>
          <w:t>4</w:t>
        </w:r>
        <w:r>
          <w:rPr>
            <w:rFonts w:hint="eastAsia" w:asciiTheme="majorEastAsia" w:hAnsiTheme="majorEastAsia" w:eastAsiaTheme="majorEastAsia" w:cstheme="majorEastAsia"/>
            <w:sz w:val="28"/>
            <w:szCs w:val="28"/>
            <w:lang w:val="zh-CN"/>
          </w:rPr>
          <w:fldChar w:fldCharType="end"/>
        </w:r>
        <w:r>
          <w:rPr>
            <w:rFonts w:hint="eastAsia" w:asciiTheme="majorEastAsia" w:hAnsiTheme="majorEastAsia" w:eastAsiaTheme="majorEastAsia" w:cstheme="majorEastAsia"/>
            <w:sz w:val="28"/>
            <w:szCs w:val="28"/>
            <w:lang w:val="en-US" w:eastAsia="zh-CN"/>
          </w:rPr>
          <w:t>-</w:t>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4353"/>
    <w:rsid w:val="000221AA"/>
    <w:rsid w:val="00060E7F"/>
    <w:rsid w:val="000742F4"/>
    <w:rsid w:val="00080F15"/>
    <w:rsid w:val="00091859"/>
    <w:rsid w:val="000A4944"/>
    <w:rsid w:val="00147A27"/>
    <w:rsid w:val="00172A27"/>
    <w:rsid w:val="001754F4"/>
    <w:rsid w:val="001B5BE7"/>
    <w:rsid w:val="001F4C14"/>
    <w:rsid w:val="00276308"/>
    <w:rsid w:val="00282362"/>
    <w:rsid w:val="003060FE"/>
    <w:rsid w:val="003200FA"/>
    <w:rsid w:val="00362407"/>
    <w:rsid w:val="003654D1"/>
    <w:rsid w:val="003A2701"/>
    <w:rsid w:val="003D0B3E"/>
    <w:rsid w:val="003F0F35"/>
    <w:rsid w:val="003F7866"/>
    <w:rsid w:val="00417B6B"/>
    <w:rsid w:val="00453A17"/>
    <w:rsid w:val="004656DE"/>
    <w:rsid w:val="0046653C"/>
    <w:rsid w:val="004F324C"/>
    <w:rsid w:val="00515D89"/>
    <w:rsid w:val="0058328E"/>
    <w:rsid w:val="005A7217"/>
    <w:rsid w:val="005F2EF1"/>
    <w:rsid w:val="00610E25"/>
    <w:rsid w:val="006272B6"/>
    <w:rsid w:val="00682312"/>
    <w:rsid w:val="006E55EE"/>
    <w:rsid w:val="007269D4"/>
    <w:rsid w:val="007348FE"/>
    <w:rsid w:val="0074079C"/>
    <w:rsid w:val="007B6B2F"/>
    <w:rsid w:val="00822537"/>
    <w:rsid w:val="00856E4B"/>
    <w:rsid w:val="0086415F"/>
    <w:rsid w:val="008B6650"/>
    <w:rsid w:val="00900030"/>
    <w:rsid w:val="00913597"/>
    <w:rsid w:val="0093287A"/>
    <w:rsid w:val="00940D93"/>
    <w:rsid w:val="00967190"/>
    <w:rsid w:val="00971505"/>
    <w:rsid w:val="009C216B"/>
    <w:rsid w:val="009F3F92"/>
    <w:rsid w:val="00A849E4"/>
    <w:rsid w:val="00A85352"/>
    <w:rsid w:val="00A93A4D"/>
    <w:rsid w:val="00AB2572"/>
    <w:rsid w:val="00AB2DFA"/>
    <w:rsid w:val="00AC62A0"/>
    <w:rsid w:val="00AF0276"/>
    <w:rsid w:val="00B11CE4"/>
    <w:rsid w:val="00B57A06"/>
    <w:rsid w:val="00B65186"/>
    <w:rsid w:val="00BC5E4E"/>
    <w:rsid w:val="00BE40AD"/>
    <w:rsid w:val="00BE5FEB"/>
    <w:rsid w:val="00C31B54"/>
    <w:rsid w:val="00C3284A"/>
    <w:rsid w:val="00C41FBD"/>
    <w:rsid w:val="00C61724"/>
    <w:rsid w:val="00C8071D"/>
    <w:rsid w:val="00C91428"/>
    <w:rsid w:val="00CF3A33"/>
    <w:rsid w:val="00D334CE"/>
    <w:rsid w:val="00D97B3E"/>
    <w:rsid w:val="00DA572E"/>
    <w:rsid w:val="00DB5F3A"/>
    <w:rsid w:val="00DB74CB"/>
    <w:rsid w:val="00DC2B9F"/>
    <w:rsid w:val="00E402C6"/>
    <w:rsid w:val="00E85BD5"/>
    <w:rsid w:val="00EB6EA9"/>
    <w:rsid w:val="00ED7802"/>
    <w:rsid w:val="00F1244C"/>
    <w:rsid w:val="00F126CB"/>
    <w:rsid w:val="00F379B7"/>
    <w:rsid w:val="00F7015A"/>
    <w:rsid w:val="00FB4680"/>
    <w:rsid w:val="0E171217"/>
    <w:rsid w:val="0F92105E"/>
    <w:rsid w:val="1CF26F99"/>
    <w:rsid w:val="2C0C3128"/>
    <w:rsid w:val="317921DF"/>
    <w:rsid w:val="342B40FD"/>
    <w:rsid w:val="52A30888"/>
    <w:rsid w:val="578E54FD"/>
    <w:rsid w:val="67704455"/>
    <w:rsid w:val="69722749"/>
    <w:rsid w:val="6BC80A4E"/>
    <w:rsid w:val="6C933889"/>
    <w:rsid w:val="70070AB8"/>
    <w:rsid w:val="70BA22C4"/>
    <w:rsid w:val="7F5140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qFormat/>
    <w:uiPriority w:val="99"/>
    <w:pPr>
      <w:tabs>
        <w:tab w:val="center" w:pos="4153"/>
        <w:tab w:val="right" w:pos="8306"/>
      </w:tabs>
      <w:snapToGrid w:val="0"/>
      <w:jc w:val="left"/>
    </w:pPr>
    <w:rPr>
      <w:sz w:val="18"/>
      <w:szCs w:val="18"/>
    </w:rPr>
  </w:style>
  <w:style w:type="paragraph" w:styleId="3">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widowControl/>
      <w:spacing w:before="100" w:beforeAutospacing="1" w:after="100" w:afterAutospacing="1"/>
      <w:jc w:val="left"/>
    </w:pPr>
    <w:rPr>
      <w:rFonts w:ascii="宋体" w:hAnsi="Times New Roman" w:eastAsia="宋体" w:cs="Times New Roman"/>
      <w:color w:val="000000"/>
      <w:kern w:val="0"/>
      <w:sz w:val="24"/>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8">
    <w:name w:val="页眉 Char"/>
    <w:basedOn w:val="7"/>
    <w:link w:val="3"/>
    <w:qFormat/>
    <w:uiPriority w:val="0"/>
    <w:rPr>
      <w:kern w:val="2"/>
      <w:sz w:val="18"/>
      <w:szCs w:val="18"/>
    </w:rPr>
  </w:style>
  <w:style w:type="character" w:customStyle="1" w:styleId="9">
    <w:name w:val="页脚 Char"/>
    <w:basedOn w:val="7"/>
    <w:link w:val="2"/>
    <w:qFormat/>
    <w:uiPriority w:val="99"/>
    <w:rPr>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422F112-5989-4C21-9D77-48F0AB881002}">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8</Pages>
  <Words>337</Words>
  <Characters>1922</Characters>
  <Lines>16</Lines>
  <Paragraphs>4</Paragraphs>
  <TotalTime>3</TotalTime>
  <ScaleCrop>false</ScaleCrop>
  <LinksUpToDate>false</LinksUpToDate>
  <CharactersWithSpaces>2255</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2019-10-25T03:12:00Z</dcterms:created>
  <dc:creator>Administrator</dc:creator>
  <cp:lastModifiedBy>492089470</cp:lastModifiedBy>
  <cp:lastPrinted>2021-11-04T08:04:00Z</cp:lastPrinted>
  <dcterms:modified xsi:type="dcterms:W3CDTF">2021-11-04T09:36:43Z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