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77C" w:rsidRPr="00B464E7" w:rsidRDefault="007976E5">
      <w:pPr>
        <w:spacing w:line="570" w:lineRule="exact"/>
        <w:jc w:val="center"/>
        <w:rPr>
          <w:rFonts w:eastAsia="方正小标宋简体"/>
          <w:sz w:val="44"/>
          <w:szCs w:val="44"/>
        </w:rPr>
      </w:pPr>
      <w:r w:rsidRPr="00B464E7">
        <w:rPr>
          <w:rFonts w:eastAsia="方正小标宋简体"/>
          <w:sz w:val="44"/>
          <w:szCs w:val="44"/>
        </w:rPr>
        <w:t>关于</w:t>
      </w:r>
      <w:r w:rsidRPr="00B464E7">
        <w:rPr>
          <w:rFonts w:eastAsia="方正小标宋简体"/>
          <w:color w:val="000000"/>
          <w:sz w:val="44"/>
          <w:szCs w:val="44"/>
        </w:rPr>
        <w:t>2022</w:t>
      </w:r>
      <w:r w:rsidRPr="00B464E7">
        <w:rPr>
          <w:rFonts w:eastAsia="方正小标宋简体"/>
          <w:sz w:val="44"/>
          <w:szCs w:val="44"/>
        </w:rPr>
        <w:t>年</w:t>
      </w:r>
      <w:r w:rsidR="009D7848" w:rsidRPr="00B464E7">
        <w:rPr>
          <w:rFonts w:eastAsia="方正小标宋简体"/>
          <w:sz w:val="44"/>
          <w:szCs w:val="44"/>
        </w:rPr>
        <w:t>上半年</w:t>
      </w:r>
      <w:r w:rsidRPr="00B464E7">
        <w:rPr>
          <w:rFonts w:eastAsia="方正小标宋简体"/>
          <w:sz w:val="44"/>
          <w:szCs w:val="44"/>
        </w:rPr>
        <w:t>经技区</w:t>
      </w:r>
      <w:r w:rsidR="0001324C" w:rsidRPr="00B464E7">
        <w:rPr>
          <w:rFonts w:eastAsia="方正小标宋简体"/>
          <w:sz w:val="44"/>
          <w:szCs w:val="44"/>
        </w:rPr>
        <w:t>新增</w:t>
      </w:r>
      <w:r w:rsidRPr="00B464E7">
        <w:rPr>
          <w:rFonts w:eastAsia="方正小标宋简体"/>
          <w:sz w:val="44"/>
          <w:szCs w:val="44"/>
        </w:rPr>
        <w:t>地方政府债券安排使用意见及预算调整方案</w:t>
      </w:r>
      <w:r w:rsidR="00A22043" w:rsidRPr="00B464E7">
        <w:rPr>
          <w:rFonts w:eastAsia="方正小标宋简体"/>
          <w:sz w:val="44"/>
          <w:szCs w:val="44"/>
        </w:rPr>
        <w:t>草案</w:t>
      </w:r>
      <w:bookmarkStart w:id="0" w:name="_GoBack"/>
      <w:bookmarkEnd w:id="0"/>
      <w:r w:rsidRPr="00B464E7">
        <w:rPr>
          <w:rFonts w:eastAsia="方正小标宋简体"/>
          <w:sz w:val="44"/>
          <w:szCs w:val="44"/>
        </w:rPr>
        <w:t>的报告</w:t>
      </w:r>
    </w:p>
    <w:p w:rsidR="006A777C" w:rsidRPr="00B464E7" w:rsidRDefault="007976E5">
      <w:pPr>
        <w:spacing w:line="600" w:lineRule="exact"/>
        <w:jc w:val="center"/>
        <w:rPr>
          <w:rFonts w:eastAsia="楷体_GB2312"/>
          <w:szCs w:val="20"/>
        </w:rPr>
      </w:pPr>
      <w:r w:rsidRPr="00B464E7">
        <w:rPr>
          <w:rFonts w:eastAsia="楷体_GB2312"/>
          <w:szCs w:val="20"/>
        </w:rPr>
        <w:t>威海经济技术开发区管委会</w:t>
      </w:r>
    </w:p>
    <w:p w:rsidR="006A777C" w:rsidRPr="00B464E7" w:rsidRDefault="006A777C">
      <w:pPr>
        <w:pStyle w:val="a6"/>
        <w:spacing w:line="570" w:lineRule="exact"/>
        <w:rPr>
          <w:rFonts w:ascii="Times New Roman" w:hAnsi="Times New Roman" w:cs="Times New Roman"/>
          <w:color w:val="000000"/>
        </w:rPr>
      </w:pPr>
    </w:p>
    <w:p w:rsidR="006A777C" w:rsidRPr="00B464E7" w:rsidRDefault="007976E5" w:rsidP="00A41BEA">
      <w:pPr>
        <w:spacing w:line="580" w:lineRule="exact"/>
      </w:pPr>
      <w:r w:rsidRPr="00B464E7">
        <w:rPr>
          <w:snapToGrid w:val="0"/>
        </w:rPr>
        <w:t>主任、各位副主任、秘书长、各位委员：</w:t>
      </w:r>
    </w:p>
    <w:p w:rsidR="006A777C" w:rsidRPr="00B464E7" w:rsidRDefault="007976E5" w:rsidP="00A41BEA">
      <w:pPr>
        <w:spacing w:line="580" w:lineRule="exact"/>
        <w:ind w:firstLineChars="200" w:firstLine="632"/>
      </w:pPr>
      <w:r w:rsidRPr="00B464E7">
        <w:t>受市政府委托，现向市人大常委会报告经技区</w:t>
      </w:r>
      <w:r w:rsidRPr="00B464E7">
        <w:t>2022</w:t>
      </w:r>
      <w:r w:rsidRPr="00B464E7">
        <w:t>年</w:t>
      </w:r>
      <w:r w:rsidR="007016CA" w:rsidRPr="00B464E7">
        <w:t>上半年</w:t>
      </w:r>
      <w:r w:rsidRPr="00B464E7">
        <w:t>地方政府债券安排使用意见及预算调整方案，请予审议。</w:t>
      </w:r>
    </w:p>
    <w:p w:rsidR="006A777C" w:rsidRPr="00B464E7" w:rsidRDefault="007976E5" w:rsidP="00A41BEA">
      <w:pPr>
        <w:spacing w:line="580" w:lineRule="exact"/>
        <w:ind w:firstLineChars="200" w:firstLine="632"/>
        <w:rPr>
          <w:rFonts w:eastAsia="黑体"/>
          <w:snapToGrid w:val="0"/>
          <w:color w:val="000000"/>
        </w:rPr>
      </w:pPr>
      <w:r w:rsidRPr="00B464E7">
        <w:rPr>
          <w:rFonts w:eastAsia="黑体"/>
          <w:snapToGrid w:val="0"/>
          <w:color w:val="000000"/>
        </w:rPr>
        <w:t>一、地方政府债券分配情况</w:t>
      </w:r>
    </w:p>
    <w:p w:rsidR="00C54813" w:rsidRPr="00B464E7" w:rsidRDefault="00C54813" w:rsidP="00C54813">
      <w:pPr>
        <w:spacing w:line="600" w:lineRule="exact"/>
        <w:ind w:firstLineChars="200" w:firstLine="632"/>
        <w:rPr>
          <w:color w:val="000000"/>
        </w:rPr>
      </w:pPr>
      <w:r w:rsidRPr="00B464E7">
        <w:rPr>
          <w:rFonts w:hAnsi="仿宋_GB2312"/>
          <w:color w:val="000000"/>
        </w:rPr>
        <w:t>按市级初步分配意见，</w:t>
      </w:r>
      <w:r w:rsidRPr="00B464E7">
        <w:rPr>
          <w:color w:val="000000"/>
        </w:rPr>
        <w:t>2022</w:t>
      </w:r>
      <w:r w:rsidRPr="00B464E7">
        <w:rPr>
          <w:rFonts w:hAnsi="仿宋_GB2312"/>
          <w:color w:val="000000"/>
        </w:rPr>
        <w:t>年上半年市级分配我区新增地方政府债券</w:t>
      </w:r>
      <w:r w:rsidRPr="00B464E7">
        <w:rPr>
          <w:color w:val="000000"/>
        </w:rPr>
        <w:t>125000</w:t>
      </w:r>
      <w:r w:rsidRPr="00B464E7">
        <w:rPr>
          <w:rFonts w:hAnsi="仿宋_GB2312"/>
          <w:color w:val="000000"/>
        </w:rPr>
        <w:t>万元，年初人代会已汇报</w:t>
      </w:r>
      <w:r w:rsidRPr="00B464E7">
        <w:rPr>
          <w:color w:val="000000"/>
        </w:rPr>
        <w:t>90000</w:t>
      </w:r>
      <w:r w:rsidRPr="00B464E7">
        <w:rPr>
          <w:rFonts w:hAnsi="仿宋_GB2312"/>
          <w:color w:val="000000"/>
        </w:rPr>
        <w:t>万元，本次新增债券</w:t>
      </w:r>
      <w:r w:rsidRPr="00B464E7">
        <w:rPr>
          <w:color w:val="000000"/>
        </w:rPr>
        <w:t>35000</w:t>
      </w:r>
      <w:r w:rsidRPr="00B464E7">
        <w:rPr>
          <w:rFonts w:hAnsi="仿宋_GB2312"/>
          <w:color w:val="000000"/>
        </w:rPr>
        <w:t>万元（全部为专项债券）。用于中韩自贸合作示范园区基础设施配套、威海服务贸易产业园数字化智慧园区等项目支出。</w:t>
      </w:r>
    </w:p>
    <w:p w:rsidR="006A777C" w:rsidRPr="00B464E7" w:rsidRDefault="007976E5" w:rsidP="00A41BEA">
      <w:pPr>
        <w:spacing w:line="580" w:lineRule="exact"/>
        <w:ind w:firstLineChars="200" w:firstLine="632"/>
        <w:rPr>
          <w:rFonts w:eastAsia="黑体"/>
          <w:snapToGrid w:val="0"/>
          <w:color w:val="000000"/>
        </w:rPr>
      </w:pPr>
      <w:r w:rsidRPr="00B464E7">
        <w:rPr>
          <w:rFonts w:eastAsia="黑体"/>
          <w:snapToGrid w:val="0"/>
          <w:color w:val="000000"/>
        </w:rPr>
        <w:t>二、新增债券安排使用意见</w:t>
      </w:r>
    </w:p>
    <w:p w:rsidR="006A777C" w:rsidRPr="00B464E7" w:rsidRDefault="007976E5" w:rsidP="00A41BEA">
      <w:pPr>
        <w:spacing w:line="580" w:lineRule="exact"/>
        <w:ind w:firstLineChars="200" w:firstLine="632"/>
        <w:rPr>
          <w:color w:val="000000"/>
        </w:rPr>
      </w:pPr>
      <w:r w:rsidRPr="00B464E7">
        <w:t>新增专项债券</w:t>
      </w:r>
      <w:r w:rsidRPr="00B464E7">
        <w:t>35000</w:t>
      </w:r>
      <w:r w:rsidRPr="00B464E7">
        <w:t>万元，纳入政府性基金预算管理，拟安排用于中韩自贸合作</w:t>
      </w:r>
      <w:r w:rsidRPr="00B464E7">
        <w:rPr>
          <w:color w:val="000000"/>
        </w:rPr>
        <w:t>示范园区基础设施配套项目</w:t>
      </w:r>
      <w:r w:rsidRPr="00B464E7">
        <w:rPr>
          <w:color w:val="000000"/>
        </w:rPr>
        <w:t>20000</w:t>
      </w:r>
      <w:r w:rsidRPr="00B464E7">
        <w:rPr>
          <w:color w:val="000000"/>
        </w:rPr>
        <w:t>万元，威海服务贸易产业园数字化智慧园区项目</w:t>
      </w:r>
      <w:r w:rsidRPr="00B464E7">
        <w:rPr>
          <w:color w:val="000000"/>
        </w:rPr>
        <w:t>15000</w:t>
      </w:r>
      <w:r w:rsidRPr="00B464E7">
        <w:rPr>
          <w:color w:val="000000"/>
        </w:rPr>
        <w:t>万元。</w:t>
      </w:r>
    </w:p>
    <w:p w:rsidR="006A777C" w:rsidRPr="00B464E7" w:rsidRDefault="007976E5" w:rsidP="00A41BEA">
      <w:pPr>
        <w:spacing w:line="580" w:lineRule="exact"/>
        <w:ind w:firstLineChars="200" w:firstLine="632"/>
        <w:rPr>
          <w:color w:val="000000"/>
        </w:rPr>
      </w:pPr>
      <w:r w:rsidRPr="00B464E7">
        <w:rPr>
          <w:color w:val="000000"/>
        </w:rPr>
        <w:t>1</w:t>
      </w:r>
      <w:r w:rsidR="00650AB3" w:rsidRPr="00B464E7">
        <w:rPr>
          <w:color w:val="000000"/>
        </w:rPr>
        <w:t xml:space="preserve">. </w:t>
      </w:r>
      <w:r w:rsidRPr="00B464E7">
        <w:rPr>
          <w:color w:val="000000"/>
        </w:rPr>
        <w:t>中韩自贸地方经济合作示范园区基础设施配套项目，位于威海经济技术开发区崮山镇，项目总投资</w:t>
      </w:r>
      <w:r w:rsidRPr="00B464E7">
        <w:rPr>
          <w:color w:val="000000"/>
        </w:rPr>
        <w:t>65</w:t>
      </w:r>
      <w:r w:rsidRPr="00B464E7">
        <w:rPr>
          <w:color w:val="000000"/>
        </w:rPr>
        <w:t>亿元，包括智能制造产业园、园区基础设施和园区改造提升三个部分。</w:t>
      </w:r>
      <w:r w:rsidRPr="00B464E7">
        <w:rPr>
          <w:color w:val="000000"/>
        </w:rPr>
        <w:t>2020</w:t>
      </w:r>
      <w:r w:rsidRPr="00B464E7">
        <w:rPr>
          <w:color w:val="000000"/>
        </w:rPr>
        <w:t>年以来</w:t>
      </w:r>
      <w:r w:rsidRPr="00B464E7">
        <w:t>已发行地方政府专项债券</w:t>
      </w:r>
      <w:r w:rsidRPr="00B464E7">
        <w:t>24.58</w:t>
      </w:r>
      <w:r w:rsidRPr="00B464E7">
        <w:t>亿元，本次为续发</w:t>
      </w:r>
      <w:r w:rsidRPr="00B464E7">
        <w:t>2</w:t>
      </w:r>
      <w:r w:rsidRPr="00B464E7">
        <w:t>亿元。</w:t>
      </w:r>
    </w:p>
    <w:p w:rsidR="006A777C" w:rsidRPr="00B464E7" w:rsidRDefault="007976E5" w:rsidP="00A41BEA">
      <w:pPr>
        <w:spacing w:line="580" w:lineRule="exact"/>
        <w:ind w:firstLineChars="200" w:firstLine="632"/>
        <w:rPr>
          <w:color w:val="000000"/>
        </w:rPr>
      </w:pPr>
      <w:r w:rsidRPr="00B464E7">
        <w:rPr>
          <w:color w:val="000000"/>
        </w:rPr>
        <w:t>2.</w:t>
      </w:r>
      <w:r w:rsidRPr="00B464E7">
        <w:t>威海服务贸易产业园数字化智慧园区项目，位于威海服务</w:t>
      </w:r>
      <w:r w:rsidRPr="00B464E7">
        <w:lastRenderedPageBreak/>
        <w:t>贸易产业园，项目总投资</w:t>
      </w:r>
      <w:r w:rsidRPr="00B464E7">
        <w:t>4</w:t>
      </w:r>
      <w:r w:rsidRPr="00B464E7">
        <w:t>亿元，包括</w:t>
      </w:r>
      <w:r w:rsidRPr="00B464E7">
        <w:t>5G</w:t>
      </w:r>
      <w:r w:rsidRPr="00B464E7">
        <w:t>及网络基础设施工程、云计算中心配套工程、智能园区综合智能管理系统、园区配电工程以及土地平整工程，本次发行</w:t>
      </w:r>
      <w:r w:rsidRPr="00B464E7">
        <w:t>1.5</w:t>
      </w:r>
      <w:r w:rsidRPr="00B464E7">
        <w:t>亿元。</w:t>
      </w:r>
    </w:p>
    <w:p w:rsidR="006A777C" w:rsidRPr="00B464E7" w:rsidRDefault="007976E5" w:rsidP="00A41BEA">
      <w:pPr>
        <w:spacing w:line="580" w:lineRule="exact"/>
        <w:ind w:firstLineChars="200" w:firstLine="632"/>
        <w:rPr>
          <w:rFonts w:eastAsia="黑体"/>
          <w:color w:val="000000"/>
        </w:rPr>
      </w:pPr>
      <w:r w:rsidRPr="00B464E7">
        <w:rPr>
          <w:rFonts w:eastAsia="黑体"/>
          <w:snapToGrid w:val="0"/>
          <w:color w:val="000000"/>
        </w:rPr>
        <w:t>三、预算调整方案</w:t>
      </w:r>
    </w:p>
    <w:p w:rsidR="006A777C" w:rsidRPr="00B464E7" w:rsidRDefault="007976E5" w:rsidP="00A41BEA">
      <w:pPr>
        <w:adjustRightInd w:val="0"/>
        <w:snapToGrid w:val="0"/>
        <w:spacing w:line="580" w:lineRule="exact"/>
        <w:ind w:firstLine="640"/>
      </w:pPr>
      <w:r w:rsidRPr="00B464E7">
        <w:t>2022</w:t>
      </w:r>
      <w:r w:rsidRPr="00B464E7">
        <w:t>年，受组合式退税减税优惠政策影响，一般公共预算收入较年初预算预计减少，结合上半年市级分配我区债券情况，区级预算收支建议调整如下：</w:t>
      </w:r>
    </w:p>
    <w:p w:rsidR="003578B8" w:rsidRPr="00B464E7" w:rsidRDefault="007976E5" w:rsidP="00A41BEA">
      <w:pPr>
        <w:adjustRightInd w:val="0"/>
        <w:snapToGrid w:val="0"/>
        <w:spacing w:line="580" w:lineRule="exact"/>
        <w:ind w:firstLine="640"/>
        <w:rPr>
          <w:rFonts w:eastAsia="楷体_GB2312"/>
          <w:color w:val="000000"/>
        </w:rPr>
      </w:pPr>
      <w:r w:rsidRPr="00B464E7">
        <w:rPr>
          <w:rFonts w:eastAsia="楷体_GB2312"/>
          <w:color w:val="000000"/>
        </w:rPr>
        <w:t>（一）一般公共预算调整。</w:t>
      </w:r>
    </w:p>
    <w:p w:rsidR="003578B8" w:rsidRPr="00B464E7" w:rsidRDefault="003578B8" w:rsidP="00A41BEA">
      <w:pPr>
        <w:adjustRightInd w:val="0"/>
        <w:snapToGrid w:val="0"/>
        <w:spacing w:line="580" w:lineRule="exact"/>
        <w:ind w:firstLine="640"/>
        <w:rPr>
          <w:color w:val="000000"/>
        </w:rPr>
      </w:pPr>
      <w:r w:rsidRPr="00B464E7">
        <w:rPr>
          <w:color w:val="000000"/>
        </w:rPr>
        <w:t>1</w:t>
      </w:r>
      <w:r w:rsidR="00650AB3" w:rsidRPr="00B464E7">
        <w:rPr>
          <w:color w:val="000000"/>
        </w:rPr>
        <w:t xml:space="preserve">. </w:t>
      </w:r>
      <w:r w:rsidR="004825E1" w:rsidRPr="00B464E7">
        <w:rPr>
          <w:b/>
          <w:bCs/>
          <w:color w:val="000000"/>
        </w:rPr>
        <w:t>调减一般公共预算收入</w:t>
      </w:r>
      <w:r w:rsidR="004825E1" w:rsidRPr="00B464E7">
        <w:rPr>
          <w:b/>
          <w:bCs/>
          <w:color w:val="000000"/>
        </w:rPr>
        <w:t>31785</w:t>
      </w:r>
      <w:r w:rsidR="004825E1" w:rsidRPr="00B464E7">
        <w:rPr>
          <w:b/>
          <w:bCs/>
          <w:color w:val="000000"/>
        </w:rPr>
        <w:t>万元。</w:t>
      </w:r>
      <w:r w:rsidRPr="00B464E7">
        <w:rPr>
          <w:color w:val="000000"/>
        </w:rPr>
        <w:t>今年国家出台一系列组合式退税减税优惠政策，对我区税收收入产生较大影响，预计一般公共预算收入</w:t>
      </w:r>
      <w:r w:rsidRPr="00B464E7">
        <w:rPr>
          <w:color w:val="000000"/>
        </w:rPr>
        <w:t>274215</w:t>
      </w:r>
      <w:r w:rsidRPr="00B464E7">
        <w:rPr>
          <w:color w:val="000000"/>
        </w:rPr>
        <w:t>万元，较年初预算减少</w:t>
      </w:r>
      <w:r w:rsidRPr="00B464E7">
        <w:rPr>
          <w:color w:val="000000"/>
        </w:rPr>
        <w:t>31785</w:t>
      </w:r>
      <w:r w:rsidRPr="00B464E7">
        <w:rPr>
          <w:color w:val="000000"/>
        </w:rPr>
        <w:t>万元，区级一般公共预算的</w:t>
      </w:r>
      <w:r w:rsidRPr="00B464E7">
        <w:rPr>
          <w:color w:val="000000"/>
        </w:rPr>
        <w:t>“</w:t>
      </w:r>
      <w:r w:rsidRPr="00B464E7">
        <w:rPr>
          <w:color w:val="000000"/>
        </w:rPr>
        <w:t>税收收入</w:t>
      </w:r>
      <w:r w:rsidRPr="00B464E7">
        <w:rPr>
          <w:color w:val="000000"/>
        </w:rPr>
        <w:t>”</w:t>
      </w:r>
      <w:r w:rsidR="00822801" w:rsidRPr="00B464E7">
        <w:t>由</w:t>
      </w:r>
      <w:r w:rsidR="00822801" w:rsidRPr="00B464E7">
        <w:rPr>
          <w:color w:val="000000"/>
        </w:rPr>
        <w:t>281998</w:t>
      </w:r>
      <w:r w:rsidR="00822801" w:rsidRPr="00B464E7">
        <w:t>万元调整为</w:t>
      </w:r>
      <w:r w:rsidRPr="00B464E7">
        <w:rPr>
          <w:color w:val="000000"/>
        </w:rPr>
        <w:t>250213</w:t>
      </w:r>
      <w:r w:rsidRPr="00B464E7">
        <w:rPr>
          <w:color w:val="000000"/>
        </w:rPr>
        <w:t>万元，较年初预算减少</w:t>
      </w:r>
      <w:r w:rsidRPr="00B464E7">
        <w:rPr>
          <w:color w:val="000000"/>
        </w:rPr>
        <w:t>31785</w:t>
      </w:r>
      <w:r w:rsidRPr="00B464E7">
        <w:rPr>
          <w:color w:val="000000"/>
        </w:rPr>
        <w:t>万元</w:t>
      </w:r>
      <w:r w:rsidR="004825E1" w:rsidRPr="00B464E7">
        <w:rPr>
          <w:color w:val="000000"/>
        </w:rPr>
        <w:t>，</w:t>
      </w:r>
      <w:r w:rsidRPr="00B464E7">
        <w:rPr>
          <w:color w:val="000000"/>
        </w:rPr>
        <w:t>明细科目调整详见附表</w:t>
      </w:r>
      <w:r w:rsidR="004825E1" w:rsidRPr="00B464E7">
        <w:rPr>
          <w:color w:val="000000"/>
        </w:rPr>
        <w:t>。</w:t>
      </w:r>
    </w:p>
    <w:p w:rsidR="00797CC7" w:rsidRPr="00B464E7" w:rsidRDefault="00D74E24" w:rsidP="00C54813">
      <w:pPr>
        <w:adjustRightInd w:val="0"/>
        <w:snapToGrid w:val="0"/>
        <w:spacing w:line="570" w:lineRule="exact"/>
        <w:ind w:firstLine="640"/>
        <w:rPr>
          <w:color w:val="000000"/>
        </w:rPr>
      </w:pPr>
      <w:r w:rsidRPr="00B464E7">
        <w:rPr>
          <w:color w:val="000000"/>
        </w:rPr>
        <w:t>2</w:t>
      </w:r>
      <w:r w:rsidR="00650AB3" w:rsidRPr="00B464E7">
        <w:rPr>
          <w:color w:val="000000"/>
        </w:rPr>
        <w:t xml:space="preserve">. </w:t>
      </w:r>
      <w:r w:rsidR="00C54813" w:rsidRPr="00B464E7">
        <w:rPr>
          <w:rFonts w:hAnsi="仿宋_GB2312"/>
          <w:b/>
          <w:bCs/>
          <w:color w:val="000000"/>
        </w:rPr>
        <w:t>调减一般公共预算支出</w:t>
      </w:r>
      <w:r w:rsidR="00C54813" w:rsidRPr="00B464E7">
        <w:rPr>
          <w:b/>
          <w:bCs/>
          <w:color w:val="000000"/>
        </w:rPr>
        <w:t>14700</w:t>
      </w:r>
      <w:r w:rsidR="00C54813" w:rsidRPr="00B464E7">
        <w:rPr>
          <w:rFonts w:hAnsi="仿宋_GB2312"/>
          <w:b/>
          <w:bCs/>
          <w:color w:val="000000"/>
        </w:rPr>
        <w:t>万元。</w:t>
      </w:r>
      <w:r w:rsidR="00644D7E" w:rsidRPr="00B464E7">
        <w:rPr>
          <w:rFonts w:hAnsi="仿宋_GB2312"/>
          <w:color w:val="000000"/>
        </w:rPr>
        <w:t>一般公共预算收入下降，区级财力相应减少</w:t>
      </w:r>
      <w:r w:rsidR="00644D7E" w:rsidRPr="00B464E7">
        <w:rPr>
          <w:color w:val="000000"/>
        </w:rPr>
        <w:t>14700</w:t>
      </w:r>
      <w:r w:rsidR="00644D7E" w:rsidRPr="00B464E7">
        <w:rPr>
          <w:rFonts w:hAnsi="仿宋_GB2312"/>
          <w:color w:val="000000"/>
        </w:rPr>
        <w:t>万元。区级年初预算安排的项目支出相应压减，主要为新旧动能转换及双招双引扶持资金</w:t>
      </w:r>
      <w:r w:rsidR="00644D7E" w:rsidRPr="00B464E7">
        <w:rPr>
          <w:color w:val="000000"/>
        </w:rPr>
        <w:t>4000</w:t>
      </w:r>
      <w:r w:rsidR="00644D7E" w:rsidRPr="00B464E7">
        <w:rPr>
          <w:rFonts w:hAnsi="仿宋_GB2312"/>
          <w:color w:val="000000"/>
        </w:rPr>
        <w:t>万元、年初预留人员奖金增资等支出</w:t>
      </w:r>
      <w:r w:rsidR="00644D7E" w:rsidRPr="00B464E7">
        <w:rPr>
          <w:color w:val="000000"/>
        </w:rPr>
        <w:t>5000</w:t>
      </w:r>
      <w:r w:rsidR="00644D7E" w:rsidRPr="00B464E7">
        <w:rPr>
          <w:rFonts w:hAnsi="仿宋_GB2312"/>
          <w:color w:val="000000"/>
        </w:rPr>
        <w:t>万元、科技扶持资金</w:t>
      </w:r>
      <w:r w:rsidR="00644D7E" w:rsidRPr="00B464E7">
        <w:rPr>
          <w:color w:val="000000"/>
        </w:rPr>
        <w:t>1900</w:t>
      </w:r>
      <w:r w:rsidR="00644D7E" w:rsidRPr="00B464E7">
        <w:rPr>
          <w:rFonts w:hAnsi="仿宋_GB2312"/>
          <w:color w:val="000000"/>
        </w:rPr>
        <w:t>万元、疫情防控经费</w:t>
      </w:r>
      <w:r w:rsidR="00644D7E" w:rsidRPr="00B464E7">
        <w:rPr>
          <w:color w:val="000000"/>
        </w:rPr>
        <w:t>2800</w:t>
      </w:r>
      <w:r w:rsidR="00644D7E" w:rsidRPr="00B464E7">
        <w:rPr>
          <w:rFonts w:hAnsi="仿宋_GB2312"/>
          <w:color w:val="000000"/>
        </w:rPr>
        <w:t>万元、教育等其他项目</w:t>
      </w:r>
      <w:r w:rsidR="00644D7E" w:rsidRPr="00B464E7">
        <w:rPr>
          <w:color w:val="000000"/>
        </w:rPr>
        <w:t>1000</w:t>
      </w:r>
      <w:r w:rsidR="00644D7E" w:rsidRPr="00B464E7">
        <w:rPr>
          <w:rFonts w:hAnsi="仿宋_GB2312"/>
          <w:color w:val="000000"/>
        </w:rPr>
        <w:t>万元。相应支出科目做如下调整：</w:t>
      </w:r>
      <w:r w:rsidR="00644D7E" w:rsidRPr="00B464E7">
        <w:rPr>
          <w:color w:val="000000"/>
        </w:rPr>
        <w:t>“</w:t>
      </w:r>
      <w:r w:rsidR="00644D7E" w:rsidRPr="00B464E7">
        <w:rPr>
          <w:rFonts w:hAnsi="仿宋_GB2312"/>
          <w:color w:val="000000"/>
        </w:rPr>
        <w:t>一般公共服务支出</w:t>
      </w:r>
      <w:r w:rsidR="00644D7E" w:rsidRPr="00B464E7">
        <w:rPr>
          <w:color w:val="000000"/>
        </w:rPr>
        <w:t>”</w:t>
      </w:r>
      <w:r w:rsidR="00644D7E" w:rsidRPr="00B464E7">
        <w:rPr>
          <w:rFonts w:hAnsi="仿宋_GB2312"/>
          <w:color w:val="000000"/>
        </w:rPr>
        <w:t>由</w:t>
      </w:r>
      <w:r w:rsidR="00644D7E" w:rsidRPr="00B464E7">
        <w:rPr>
          <w:color w:val="000000"/>
        </w:rPr>
        <w:t>32136</w:t>
      </w:r>
      <w:r w:rsidR="00644D7E" w:rsidRPr="00B464E7">
        <w:rPr>
          <w:rFonts w:hAnsi="仿宋_GB2312"/>
          <w:color w:val="000000"/>
        </w:rPr>
        <w:t>万元调整为</w:t>
      </w:r>
      <w:r w:rsidR="00644D7E" w:rsidRPr="00B464E7">
        <w:rPr>
          <w:color w:val="000000"/>
        </w:rPr>
        <w:t>25136</w:t>
      </w:r>
      <w:r w:rsidR="00644D7E" w:rsidRPr="00B464E7">
        <w:rPr>
          <w:rFonts w:hAnsi="仿宋_GB2312"/>
          <w:color w:val="000000"/>
        </w:rPr>
        <w:t>万元，较年初预算减少</w:t>
      </w:r>
      <w:r w:rsidR="00644D7E" w:rsidRPr="00B464E7">
        <w:rPr>
          <w:color w:val="000000"/>
        </w:rPr>
        <w:t>7000</w:t>
      </w:r>
      <w:r w:rsidR="00644D7E" w:rsidRPr="00B464E7">
        <w:rPr>
          <w:rFonts w:hAnsi="仿宋_GB2312"/>
          <w:color w:val="000000"/>
        </w:rPr>
        <w:t>万元；</w:t>
      </w:r>
      <w:r w:rsidR="00644D7E" w:rsidRPr="00B464E7">
        <w:rPr>
          <w:color w:val="000000"/>
        </w:rPr>
        <w:t>“</w:t>
      </w:r>
      <w:r w:rsidR="00644D7E" w:rsidRPr="00B464E7">
        <w:rPr>
          <w:rFonts w:hAnsi="仿宋_GB2312"/>
          <w:color w:val="000000"/>
        </w:rPr>
        <w:t>教育支出</w:t>
      </w:r>
      <w:r w:rsidR="00644D7E" w:rsidRPr="00B464E7">
        <w:rPr>
          <w:color w:val="000000"/>
        </w:rPr>
        <w:t>”</w:t>
      </w:r>
      <w:r w:rsidR="00644D7E" w:rsidRPr="00B464E7">
        <w:rPr>
          <w:rFonts w:hAnsi="仿宋_GB2312"/>
          <w:color w:val="000000"/>
        </w:rPr>
        <w:t>由</w:t>
      </w:r>
      <w:r w:rsidR="00644D7E" w:rsidRPr="00B464E7">
        <w:rPr>
          <w:color w:val="000000"/>
        </w:rPr>
        <w:t>47604</w:t>
      </w:r>
      <w:r w:rsidR="00644D7E" w:rsidRPr="00B464E7">
        <w:rPr>
          <w:rFonts w:hAnsi="仿宋_GB2312"/>
          <w:color w:val="000000"/>
        </w:rPr>
        <w:t>万元调整至</w:t>
      </w:r>
      <w:r w:rsidR="00644D7E" w:rsidRPr="00B464E7">
        <w:rPr>
          <w:color w:val="000000"/>
        </w:rPr>
        <w:t>45604</w:t>
      </w:r>
      <w:r w:rsidR="00644D7E" w:rsidRPr="00B464E7">
        <w:rPr>
          <w:rFonts w:hAnsi="仿宋_GB2312"/>
          <w:color w:val="000000"/>
        </w:rPr>
        <w:t>万元，较年初预算减少</w:t>
      </w:r>
      <w:r w:rsidR="00644D7E" w:rsidRPr="00B464E7">
        <w:rPr>
          <w:color w:val="000000"/>
        </w:rPr>
        <w:t>2000</w:t>
      </w:r>
      <w:r w:rsidR="00644D7E" w:rsidRPr="00B464E7">
        <w:rPr>
          <w:rFonts w:hAnsi="仿宋_GB2312"/>
          <w:color w:val="000000"/>
        </w:rPr>
        <w:t>万元；</w:t>
      </w:r>
      <w:r w:rsidR="00644D7E" w:rsidRPr="00B464E7">
        <w:rPr>
          <w:color w:val="000000"/>
        </w:rPr>
        <w:t>“</w:t>
      </w:r>
      <w:r w:rsidR="00644D7E" w:rsidRPr="00B464E7">
        <w:rPr>
          <w:rFonts w:hAnsi="仿宋_GB2312"/>
          <w:color w:val="000000"/>
        </w:rPr>
        <w:t>卫生健康支出</w:t>
      </w:r>
      <w:r w:rsidR="00644D7E" w:rsidRPr="00B464E7">
        <w:rPr>
          <w:color w:val="000000"/>
        </w:rPr>
        <w:t>”</w:t>
      </w:r>
      <w:r w:rsidR="00644D7E" w:rsidRPr="00B464E7">
        <w:rPr>
          <w:rFonts w:hAnsi="仿宋_GB2312"/>
          <w:color w:val="000000"/>
        </w:rPr>
        <w:t>由</w:t>
      </w:r>
      <w:r w:rsidR="00644D7E" w:rsidRPr="00B464E7">
        <w:rPr>
          <w:color w:val="000000"/>
        </w:rPr>
        <w:t>15222</w:t>
      </w:r>
      <w:r w:rsidR="00644D7E" w:rsidRPr="00B464E7">
        <w:rPr>
          <w:rFonts w:hAnsi="仿宋_GB2312"/>
          <w:color w:val="000000"/>
        </w:rPr>
        <w:t>万元调整为</w:t>
      </w:r>
      <w:r w:rsidR="00644D7E" w:rsidRPr="00B464E7">
        <w:rPr>
          <w:color w:val="000000"/>
        </w:rPr>
        <w:t>12422</w:t>
      </w:r>
      <w:r w:rsidR="00644D7E" w:rsidRPr="00B464E7">
        <w:rPr>
          <w:rFonts w:hAnsi="仿宋_GB2312"/>
          <w:color w:val="000000"/>
        </w:rPr>
        <w:t>万元，较年初预算减少</w:t>
      </w:r>
      <w:r w:rsidR="00644D7E" w:rsidRPr="00B464E7">
        <w:rPr>
          <w:color w:val="000000"/>
        </w:rPr>
        <w:t>2800</w:t>
      </w:r>
      <w:r w:rsidR="00644D7E" w:rsidRPr="00B464E7">
        <w:rPr>
          <w:rFonts w:hAnsi="仿宋_GB2312"/>
          <w:color w:val="000000"/>
        </w:rPr>
        <w:t>万元；</w:t>
      </w:r>
      <w:r w:rsidR="00644D7E" w:rsidRPr="00B464E7">
        <w:rPr>
          <w:color w:val="000000"/>
        </w:rPr>
        <w:lastRenderedPageBreak/>
        <w:t>“</w:t>
      </w:r>
      <w:r w:rsidR="00644D7E" w:rsidRPr="00B464E7">
        <w:rPr>
          <w:rFonts w:hAnsi="仿宋_GB2312"/>
          <w:color w:val="000000"/>
        </w:rPr>
        <w:t>资源勘探工业信息等支出</w:t>
      </w:r>
      <w:r w:rsidR="00644D7E" w:rsidRPr="00B464E7">
        <w:rPr>
          <w:color w:val="000000"/>
        </w:rPr>
        <w:t>”</w:t>
      </w:r>
      <w:r w:rsidR="00644D7E" w:rsidRPr="00B464E7">
        <w:rPr>
          <w:rFonts w:hAnsi="仿宋_GB2312"/>
          <w:color w:val="000000"/>
        </w:rPr>
        <w:t>由</w:t>
      </w:r>
      <w:r w:rsidR="00644D7E" w:rsidRPr="00B464E7">
        <w:rPr>
          <w:color w:val="000000"/>
        </w:rPr>
        <w:t>3076</w:t>
      </w:r>
      <w:r w:rsidR="00644D7E" w:rsidRPr="00B464E7">
        <w:rPr>
          <w:rFonts w:hAnsi="仿宋_GB2312"/>
          <w:color w:val="000000"/>
        </w:rPr>
        <w:t>万元调整至</w:t>
      </w:r>
      <w:r w:rsidR="00644D7E" w:rsidRPr="00B464E7">
        <w:rPr>
          <w:color w:val="000000"/>
        </w:rPr>
        <w:t>2076</w:t>
      </w:r>
      <w:r w:rsidR="00644D7E" w:rsidRPr="00B464E7">
        <w:rPr>
          <w:rFonts w:hAnsi="仿宋_GB2312"/>
          <w:color w:val="000000"/>
        </w:rPr>
        <w:t>万元，较年初预算减少</w:t>
      </w:r>
      <w:r w:rsidR="00644D7E" w:rsidRPr="00B464E7">
        <w:rPr>
          <w:color w:val="000000"/>
        </w:rPr>
        <w:t>1000</w:t>
      </w:r>
      <w:r w:rsidR="00644D7E" w:rsidRPr="00B464E7">
        <w:rPr>
          <w:rFonts w:hAnsi="仿宋_GB2312"/>
          <w:color w:val="000000"/>
        </w:rPr>
        <w:t>万元。</w:t>
      </w:r>
    </w:p>
    <w:p w:rsidR="00C54813" w:rsidRPr="00B464E7" w:rsidRDefault="00DC1A78" w:rsidP="00C54813">
      <w:pPr>
        <w:adjustRightInd w:val="0"/>
        <w:snapToGrid w:val="0"/>
        <w:spacing w:line="570" w:lineRule="exact"/>
        <w:ind w:firstLine="640"/>
        <w:rPr>
          <w:color w:val="000000"/>
        </w:rPr>
      </w:pPr>
      <w:r w:rsidRPr="00B464E7">
        <w:rPr>
          <w:color w:val="000000"/>
        </w:rPr>
        <w:t>3</w:t>
      </w:r>
      <w:r w:rsidR="00650AB3" w:rsidRPr="00B464E7">
        <w:rPr>
          <w:color w:val="000000"/>
        </w:rPr>
        <w:t xml:space="preserve">. </w:t>
      </w:r>
      <w:r w:rsidR="00C54813" w:rsidRPr="00B464E7">
        <w:rPr>
          <w:rFonts w:hAnsi="仿宋_GB2312"/>
          <w:b/>
          <w:bCs/>
          <w:color w:val="000000"/>
        </w:rPr>
        <w:t>调减上解支出</w:t>
      </w:r>
      <w:r w:rsidR="00C54813" w:rsidRPr="00B464E7">
        <w:rPr>
          <w:b/>
          <w:bCs/>
          <w:color w:val="000000"/>
        </w:rPr>
        <w:t>17085</w:t>
      </w:r>
      <w:r w:rsidR="00C54813" w:rsidRPr="00B464E7">
        <w:rPr>
          <w:rFonts w:hAnsi="仿宋_GB2312"/>
          <w:b/>
          <w:bCs/>
          <w:color w:val="000000"/>
        </w:rPr>
        <w:t>万元。</w:t>
      </w:r>
      <w:r w:rsidR="00C54813" w:rsidRPr="00B464E7">
        <w:rPr>
          <w:rFonts w:hAnsi="仿宋_GB2312"/>
          <w:color w:val="000000"/>
        </w:rPr>
        <w:t>一般公共预算收入下降，区级上解支出相应减少。区级一般公共预算的</w:t>
      </w:r>
      <w:r w:rsidR="00C54813" w:rsidRPr="00B464E7">
        <w:rPr>
          <w:color w:val="000000"/>
        </w:rPr>
        <w:t>“</w:t>
      </w:r>
      <w:r w:rsidR="00C54813" w:rsidRPr="00B464E7">
        <w:rPr>
          <w:rFonts w:hAnsi="仿宋_GB2312"/>
          <w:color w:val="000000"/>
        </w:rPr>
        <w:t>上解支出</w:t>
      </w:r>
      <w:r w:rsidR="00C54813" w:rsidRPr="00B464E7">
        <w:rPr>
          <w:color w:val="000000"/>
        </w:rPr>
        <w:t>”</w:t>
      </w:r>
      <w:r w:rsidR="00C54813" w:rsidRPr="00B464E7">
        <w:rPr>
          <w:rFonts w:hAnsi="仿宋_GB2312"/>
          <w:color w:val="000000"/>
        </w:rPr>
        <w:t>由</w:t>
      </w:r>
      <w:r w:rsidR="00C54813" w:rsidRPr="00B464E7">
        <w:rPr>
          <w:color w:val="000000"/>
        </w:rPr>
        <w:t>170785</w:t>
      </w:r>
      <w:r w:rsidR="00C54813" w:rsidRPr="00B464E7">
        <w:rPr>
          <w:rFonts w:hAnsi="仿宋_GB2312"/>
          <w:color w:val="000000"/>
        </w:rPr>
        <w:t>万元调整为</w:t>
      </w:r>
      <w:r w:rsidR="00C54813" w:rsidRPr="00B464E7">
        <w:rPr>
          <w:color w:val="000000"/>
        </w:rPr>
        <w:t>153700</w:t>
      </w:r>
      <w:r w:rsidR="00C54813" w:rsidRPr="00B464E7">
        <w:rPr>
          <w:rFonts w:hAnsi="仿宋_GB2312"/>
          <w:color w:val="000000"/>
        </w:rPr>
        <w:t>万元，较年初预算减少</w:t>
      </w:r>
      <w:r w:rsidR="00C54813" w:rsidRPr="00B464E7">
        <w:rPr>
          <w:color w:val="000000"/>
        </w:rPr>
        <w:t>17085</w:t>
      </w:r>
      <w:r w:rsidR="00C54813" w:rsidRPr="00B464E7">
        <w:rPr>
          <w:rFonts w:hAnsi="仿宋_GB2312"/>
          <w:color w:val="000000"/>
        </w:rPr>
        <w:t>万元。</w:t>
      </w:r>
    </w:p>
    <w:p w:rsidR="003578B8" w:rsidRPr="00B464E7" w:rsidRDefault="003578B8" w:rsidP="00A41BEA">
      <w:pPr>
        <w:adjustRightInd w:val="0"/>
        <w:snapToGrid w:val="0"/>
        <w:spacing w:line="580" w:lineRule="exact"/>
        <w:ind w:firstLine="640"/>
        <w:rPr>
          <w:color w:val="000000"/>
        </w:rPr>
      </w:pPr>
      <w:r w:rsidRPr="00B464E7">
        <w:rPr>
          <w:color w:val="000000"/>
        </w:rPr>
        <w:t>经过上述调整，</w:t>
      </w:r>
      <w:r w:rsidRPr="00B464E7">
        <w:rPr>
          <w:color w:val="000000"/>
        </w:rPr>
        <w:t>2022</w:t>
      </w:r>
      <w:r w:rsidRPr="00B464E7">
        <w:rPr>
          <w:color w:val="000000"/>
        </w:rPr>
        <w:t>年区级一般公共预算收入（支出）总计</w:t>
      </w:r>
      <w:r w:rsidRPr="00B464E7">
        <w:t>由</w:t>
      </w:r>
      <w:r w:rsidRPr="00B464E7">
        <w:t>389300</w:t>
      </w:r>
      <w:r w:rsidRPr="00B464E7">
        <w:t>万元调整至</w:t>
      </w:r>
      <w:r w:rsidRPr="00B464E7">
        <w:t>357515</w:t>
      </w:r>
      <w:r w:rsidRPr="00B464E7">
        <w:rPr>
          <w:color w:val="000000"/>
        </w:rPr>
        <w:t>万元。</w:t>
      </w:r>
    </w:p>
    <w:p w:rsidR="00B82745" w:rsidRPr="00B464E7" w:rsidRDefault="007976E5" w:rsidP="00A41BEA">
      <w:pPr>
        <w:adjustRightInd w:val="0"/>
        <w:snapToGrid w:val="0"/>
        <w:spacing w:line="580" w:lineRule="exact"/>
        <w:ind w:firstLineChars="200" w:firstLine="632"/>
        <w:rPr>
          <w:rFonts w:eastAsia="楷体_GB2312"/>
          <w:color w:val="000000"/>
        </w:rPr>
      </w:pPr>
      <w:r w:rsidRPr="00B464E7">
        <w:rPr>
          <w:rFonts w:eastAsia="楷体_GB2312"/>
          <w:color w:val="000000"/>
        </w:rPr>
        <w:t>（二）政府性基金预算调整。</w:t>
      </w:r>
    </w:p>
    <w:p w:rsidR="006A777C" w:rsidRPr="00B464E7" w:rsidRDefault="007976E5" w:rsidP="00A41BEA">
      <w:pPr>
        <w:adjustRightInd w:val="0"/>
        <w:snapToGrid w:val="0"/>
        <w:spacing w:line="580" w:lineRule="exact"/>
        <w:ind w:firstLineChars="200" w:firstLine="632"/>
        <w:rPr>
          <w:color w:val="000000"/>
        </w:rPr>
      </w:pPr>
      <w:r w:rsidRPr="00B464E7">
        <w:rPr>
          <w:color w:val="000000"/>
        </w:rPr>
        <w:t>区级政府性基金预算的</w:t>
      </w:r>
      <w:r w:rsidRPr="00B464E7">
        <w:rPr>
          <w:color w:val="000000"/>
        </w:rPr>
        <w:t>“</w:t>
      </w:r>
      <w:r w:rsidRPr="00B464E7">
        <w:rPr>
          <w:color w:val="000000"/>
        </w:rPr>
        <w:t>地方政府专项债券转贷收入</w:t>
      </w:r>
      <w:r w:rsidRPr="00B464E7">
        <w:rPr>
          <w:color w:val="000000"/>
        </w:rPr>
        <w:t>”</w:t>
      </w:r>
      <w:r w:rsidR="005F6A5F" w:rsidRPr="00B464E7">
        <w:rPr>
          <w:color w:val="000000"/>
        </w:rPr>
        <w:t>由</w:t>
      </w:r>
      <w:r w:rsidR="005F6A5F" w:rsidRPr="00B464E7">
        <w:rPr>
          <w:color w:val="000000"/>
        </w:rPr>
        <w:t>130770</w:t>
      </w:r>
      <w:r w:rsidR="005F6A5F" w:rsidRPr="00B464E7">
        <w:rPr>
          <w:color w:val="000000"/>
        </w:rPr>
        <w:t>万元调整为</w:t>
      </w:r>
      <w:r w:rsidRPr="00B464E7">
        <w:rPr>
          <w:color w:val="000000"/>
        </w:rPr>
        <w:t>165770</w:t>
      </w:r>
      <w:r w:rsidRPr="00B464E7">
        <w:rPr>
          <w:color w:val="000000"/>
        </w:rPr>
        <w:t>万元（全部为新增专项债券），较年初预算增加</w:t>
      </w:r>
      <w:r w:rsidRPr="00B464E7">
        <w:rPr>
          <w:color w:val="000000"/>
        </w:rPr>
        <w:t>35000</w:t>
      </w:r>
      <w:r w:rsidRPr="00B464E7">
        <w:rPr>
          <w:color w:val="000000"/>
        </w:rPr>
        <w:t>万元。支出相应增加</w:t>
      </w:r>
      <w:r w:rsidRPr="00B464E7">
        <w:rPr>
          <w:color w:val="000000"/>
        </w:rPr>
        <w:t>35000</w:t>
      </w:r>
      <w:r w:rsidRPr="00B464E7">
        <w:rPr>
          <w:color w:val="000000"/>
        </w:rPr>
        <w:t>万元，通过</w:t>
      </w:r>
      <w:r w:rsidRPr="00B464E7">
        <w:rPr>
          <w:color w:val="000000"/>
        </w:rPr>
        <w:t>“</w:t>
      </w:r>
      <w:r w:rsidRPr="00B464E7">
        <w:rPr>
          <w:color w:val="000000"/>
        </w:rPr>
        <w:t>其他地方自行试点项目收益专项债券收入安排的支出</w:t>
      </w:r>
      <w:r w:rsidRPr="00B464E7">
        <w:rPr>
          <w:color w:val="000000"/>
        </w:rPr>
        <w:t>”</w:t>
      </w:r>
      <w:r w:rsidRPr="00B464E7">
        <w:rPr>
          <w:color w:val="000000"/>
        </w:rPr>
        <w:t>列支。</w:t>
      </w:r>
    </w:p>
    <w:p w:rsidR="006A777C" w:rsidRPr="00B464E7" w:rsidRDefault="007976E5" w:rsidP="00A41BEA">
      <w:pPr>
        <w:adjustRightInd w:val="0"/>
        <w:snapToGrid w:val="0"/>
        <w:spacing w:line="580" w:lineRule="exact"/>
        <w:ind w:firstLineChars="200" w:firstLine="632"/>
      </w:pPr>
      <w:r w:rsidRPr="00B464E7">
        <w:t>经</w:t>
      </w:r>
      <w:r w:rsidR="007A0735" w:rsidRPr="00B464E7">
        <w:t>过</w:t>
      </w:r>
      <w:r w:rsidRPr="00B464E7">
        <w:t>上述调整，</w:t>
      </w:r>
      <w:r w:rsidRPr="00B464E7">
        <w:t>2022</w:t>
      </w:r>
      <w:r w:rsidRPr="00B464E7">
        <w:t>年区级政府性基金收入（支出）总计由</w:t>
      </w:r>
      <w:r w:rsidRPr="00B464E7">
        <w:t>403396</w:t>
      </w:r>
      <w:r w:rsidRPr="00B464E7">
        <w:t>万元调增至</w:t>
      </w:r>
      <w:r w:rsidRPr="00B464E7">
        <w:t>438396</w:t>
      </w:r>
      <w:r w:rsidRPr="00B464E7">
        <w:t>万元。</w:t>
      </w:r>
    </w:p>
    <w:p w:rsidR="006A777C" w:rsidRPr="00B464E7" w:rsidRDefault="006A777C" w:rsidP="00A41BEA">
      <w:pPr>
        <w:adjustRightInd w:val="0"/>
        <w:snapToGrid w:val="0"/>
        <w:spacing w:line="580" w:lineRule="exact"/>
        <w:ind w:firstLineChars="200" w:firstLine="632"/>
      </w:pPr>
    </w:p>
    <w:p w:rsidR="006A777C" w:rsidRPr="00B464E7" w:rsidRDefault="006A777C">
      <w:pPr>
        <w:adjustRightInd w:val="0"/>
        <w:spacing w:line="580" w:lineRule="exact"/>
        <w:rPr>
          <w:rFonts w:eastAsia="文星简小标宋"/>
          <w:snapToGrid w:val="0"/>
          <w:sz w:val="36"/>
          <w:szCs w:val="36"/>
        </w:rPr>
      </w:pPr>
    </w:p>
    <w:p w:rsidR="006A777C" w:rsidRPr="00B464E7" w:rsidRDefault="006A777C">
      <w:pPr>
        <w:adjustRightInd w:val="0"/>
        <w:spacing w:line="580" w:lineRule="exact"/>
        <w:jc w:val="center"/>
        <w:rPr>
          <w:rFonts w:eastAsia="文星简小标宋"/>
          <w:snapToGrid w:val="0"/>
          <w:sz w:val="36"/>
          <w:szCs w:val="36"/>
        </w:rPr>
      </w:pPr>
    </w:p>
    <w:p w:rsidR="006A777C" w:rsidRPr="00B464E7" w:rsidRDefault="006A777C">
      <w:pPr>
        <w:adjustRightInd w:val="0"/>
        <w:spacing w:line="580" w:lineRule="exact"/>
        <w:jc w:val="center"/>
        <w:rPr>
          <w:rFonts w:eastAsia="文星简小标宋"/>
          <w:snapToGrid w:val="0"/>
          <w:sz w:val="36"/>
          <w:szCs w:val="36"/>
        </w:rPr>
      </w:pPr>
    </w:p>
    <w:p w:rsidR="006A777C" w:rsidRPr="00B464E7" w:rsidRDefault="006A777C">
      <w:pPr>
        <w:adjustRightInd w:val="0"/>
        <w:spacing w:line="580" w:lineRule="exact"/>
        <w:jc w:val="center"/>
        <w:rPr>
          <w:rFonts w:eastAsia="文星简小标宋"/>
          <w:snapToGrid w:val="0"/>
          <w:sz w:val="36"/>
          <w:szCs w:val="36"/>
        </w:rPr>
      </w:pPr>
    </w:p>
    <w:p w:rsidR="00644D7E" w:rsidRPr="00B464E7" w:rsidRDefault="00644D7E">
      <w:pPr>
        <w:adjustRightInd w:val="0"/>
        <w:spacing w:line="580" w:lineRule="exact"/>
        <w:jc w:val="center"/>
        <w:rPr>
          <w:rFonts w:eastAsia="文星简小标宋"/>
          <w:snapToGrid w:val="0"/>
          <w:sz w:val="36"/>
          <w:szCs w:val="36"/>
        </w:rPr>
      </w:pPr>
    </w:p>
    <w:p w:rsidR="006A777C" w:rsidRPr="00B464E7" w:rsidRDefault="006A777C" w:rsidP="00C54813">
      <w:pPr>
        <w:adjustRightInd w:val="0"/>
        <w:spacing w:line="580" w:lineRule="exact"/>
        <w:rPr>
          <w:rFonts w:eastAsia="文星简小标宋"/>
          <w:snapToGrid w:val="0"/>
          <w:sz w:val="36"/>
          <w:szCs w:val="36"/>
        </w:rPr>
      </w:pPr>
    </w:p>
    <w:p w:rsidR="00114531" w:rsidRPr="00B464E7" w:rsidRDefault="00114531" w:rsidP="00A41BEA">
      <w:pPr>
        <w:adjustRightInd w:val="0"/>
        <w:spacing w:line="580" w:lineRule="exact"/>
        <w:rPr>
          <w:rFonts w:eastAsia="文星简小标宋"/>
          <w:snapToGrid w:val="0"/>
          <w:sz w:val="36"/>
          <w:szCs w:val="36"/>
        </w:rPr>
      </w:pPr>
    </w:p>
    <w:p w:rsidR="00A41BEA" w:rsidRPr="00B464E7" w:rsidRDefault="00A41BEA" w:rsidP="00A41BEA">
      <w:pPr>
        <w:adjustRightInd w:val="0"/>
        <w:spacing w:line="20" w:lineRule="exact"/>
        <w:rPr>
          <w:rFonts w:eastAsia="文星简小标宋"/>
          <w:snapToGrid w:val="0"/>
          <w:sz w:val="36"/>
          <w:szCs w:val="36"/>
        </w:rPr>
      </w:pPr>
    </w:p>
    <w:tbl>
      <w:tblPr>
        <w:tblW w:w="9180" w:type="dxa"/>
        <w:jc w:val="center"/>
        <w:tblLook w:val="04A0"/>
      </w:tblPr>
      <w:tblGrid>
        <w:gridCol w:w="93"/>
        <w:gridCol w:w="3960"/>
        <w:gridCol w:w="247"/>
        <w:gridCol w:w="1353"/>
        <w:gridCol w:w="267"/>
        <w:gridCol w:w="1333"/>
        <w:gridCol w:w="287"/>
        <w:gridCol w:w="1393"/>
        <w:gridCol w:w="247"/>
      </w:tblGrid>
      <w:tr w:rsidR="00114531" w:rsidRPr="00B464E7" w:rsidTr="00C77B11">
        <w:trPr>
          <w:trHeight w:val="405"/>
          <w:jc w:val="center"/>
        </w:trPr>
        <w:tc>
          <w:tcPr>
            <w:tcW w:w="4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400" w:lineRule="exact"/>
              <w:jc w:val="left"/>
              <w:rPr>
                <w:rFonts w:eastAsia="黑体"/>
                <w:bCs/>
                <w:kern w:val="0"/>
                <w:sz w:val="22"/>
                <w:szCs w:val="22"/>
              </w:rPr>
            </w:pPr>
            <w:bookmarkStart w:id="1" w:name="RANGE!A1:D37"/>
            <w:r w:rsidRPr="00B464E7">
              <w:rPr>
                <w:rFonts w:eastAsia="黑体"/>
                <w:bCs/>
                <w:kern w:val="0"/>
                <w:sz w:val="22"/>
                <w:szCs w:val="22"/>
              </w:rPr>
              <w:t>表</w:t>
            </w:r>
            <w:r w:rsidRPr="00B464E7">
              <w:rPr>
                <w:rFonts w:eastAsia="黑体"/>
                <w:bCs/>
                <w:kern w:val="0"/>
                <w:sz w:val="22"/>
                <w:szCs w:val="22"/>
              </w:rPr>
              <w:t>1</w:t>
            </w:r>
            <w:bookmarkEnd w:id="1"/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400" w:lineRule="exact"/>
              <w:jc w:val="right"/>
              <w:rPr>
                <w:rFonts w:eastAsia="宋体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400" w:lineRule="exact"/>
              <w:jc w:val="right"/>
              <w:rPr>
                <w:rFonts w:eastAsia="宋体"/>
                <w:kern w:val="0"/>
                <w:sz w:val="24"/>
                <w:szCs w:val="24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400" w:lineRule="exact"/>
              <w:jc w:val="right"/>
              <w:rPr>
                <w:rFonts w:eastAsia="宋体"/>
                <w:kern w:val="0"/>
                <w:sz w:val="24"/>
                <w:szCs w:val="24"/>
              </w:rPr>
            </w:pPr>
          </w:p>
        </w:tc>
      </w:tr>
      <w:tr w:rsidR="00114531" w:rsidRPr="00B464E7" w:rsidTr="00C77B11">
        <w:trPr>
          <w:trHeight w:val="480"/>
          <w:jc w:val="center"/>
        </w:trPr>
        <w:tc>
          <w:tcPr>
            <w:tcW w:w="918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400" w:lineRule="exact"/>
              <w:jc w:val="center"/>
              <w:rPr>
                <w:rFonts w:eastAsia="宋体"/>
                <w:kern w:val="0"/>
                <w:sz w:val="36"/>
                <w:szCs w:val="36"/>
              </w:rPr>
            </w:pPr>
            <w:r w:rsidRPr="00B464E7">
              <w:rPr>
                <w:rFonts w:eastAsia="宋体"/>
                <w:kern w:val="0"/>
                <w:sz w:val="36"/>
                <w:szCs w:val="36"/>
              </w:rPr>
              <w:t xml:space="preserve"> 2022</w:t>
            </w:r>
            <w:r w:rsidRPr="00B464E7">
              <w:rPr>
                <w:rFonts w:eastAsia="方正小标宋简体"/>
                <w:kern w:val="0"/>
                <w:sz w:val="36"/>
                <w:szCs w:val="36"/>
              </w:rPr>
              <w:t>年经技区一般公共预算收入调整预算草案表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right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单位：万元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项目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年初预算数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调整数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调整预算数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一、税收收入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281998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-31785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250213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国内增值税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93900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-27932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65968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企业所得税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37415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-850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36565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个人所得税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9620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9620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资源税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430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-15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415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城市维护建设税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13290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-1355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11935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房产税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12350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-404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11946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印花税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5638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-403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5235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城镇土地使用税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16800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-826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15974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土地增值税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43870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43870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车船税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5360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5360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耕地占用税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8500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8500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契税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34200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34200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环境保护税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625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625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其他税收收入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二、非税收入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24002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24002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专项收入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9650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9650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行政事业性收费收入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5350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5350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罚没收入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4502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4502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国有资本经营收入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国有资源</w:t>
            </w:r>
            <w:r w:rsidRPr="00B464E7">
              <w:rPr>
                <w:rFonts w:eastAsia="宋体"/>
                <w:kern w:val="0"/>
                <w:sz w:val="22"/>
                <w:szCs w:val="22"/>
              </w:rPr>
              <w:t>(</w:t>
            </w:r>
            <w:r w:rsidRPr="00B464E7">
              <w:rPr>
                <w:rFonts w:eastAsia="宋体"/>
                <w:kern w:val="0"/>
                <w:sz w:val="22"/>
                <w:szCs w:val="22"/>
              </w:rPr>
              <w:t>资产</w:t>
            </w:r>
            <w:r w:rsidRPr="00B464E7">
              <w:rPr>
                <w:rFonts w:eastAsia="宋体"/>
                <w:kern w:val="0"/>
                <w:sz w:val="22"/>
                <w:szCs w:val="22"/>
              </w:rPr>
              <w:t>)</w:t>
            </w:r>
            <w:r w:rsidRPr="00B464E7">
              <w:rPr>
                <w:rFonts w:eastAsia="宋体"/>
                <w:kern w:val="0"/>
                <w:sz w:val="22"/>
                <w:szCs w:val="22"/>
              </w:rPr>
              <w:t>有偿使用收入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4500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4500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捐赠收入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政府住房基金收入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收入合计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306000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-31785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274215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转移性收入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83300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83300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地方政府一般债务转贷收入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13585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13585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返还性收入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6744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6744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一般性转移支付收入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16613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16613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专项转移支付收入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5936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5936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调入资金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16000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16000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动用预算稳定调节基金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4000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4000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上年结转收入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20422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kern w:val="0"/>
                <w:sz w:val="22"/>
                <w:szCs w:val="22"/>
              </w:rPr>
              <w:t>20422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43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收入总计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389300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-31785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center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  <w:r w:rsidRPr="00B464E7">
              <w:rPr>
                <w:rFonts w:eastAsia="宋体"/>
                <w:b/>
                <w:bCs/>
                <w:kern w:val="0"/>
                <w:sz w:val="22"/>
                <w:szCs w:val="22"/>
              </w:rPr>
              <w:t>357515</w:t>
            </w:r>
          </w:p>
        </w:tc>
      </w:tr>
      <w:tr w:rsidR="00114531" w:rsidRPr="00B464E7" w:rsidTr="00C77B11">
        <w:trPr>
          <w:trHeight w:hRule="exact" w:val="312"/>
          <w:jc w:val="center"/>
        </w:trPr>
        <w:tc>
          <w:tcPr>
            <w:tcW w:w="918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4531" w:rsidRPr="00B464E7" w:rsidRDefault="00114531" w:rsidP="00153FAF">
            <w:pPr>
              <w:widowControl/>
              <w:spacing w:line="260" w:lineRule="exact"/>
              <w:jc w:val="left"/>
              <w:rPr>
                <w:rFonts w:eastAsia="宋体"/>
                <w:kern w:val="0"/>
                <w:sz w:val="20"/>
                <w:szCs w:val="20"/>
              </w:rPr>
            </w:pPr>
            <w:r w:rsidRPr="00B464E7">
              <w:rPr>
                <w:rFonts w:eastAsia="宋体"/>
                <w:kern w:val="0"/>
                <w:sz w:val="20"/>
                <w:szCs w:val="20"/>
              </w:rPr>
              <w:t>注：一般公共预算收入年初预算增长</w:t>
            </w:r>
            <w:r w:rsidRPr="00B464E7">
              <w:rPr>
                <w:rFonts w:eastAsia="宋体"/>
                <w:kern w:val="0"/>
                <w:sz w:val="20"/>
                <w:szCs w:val="20"/>
              </w:rPr>
              <w:t>6%</w:t>
            </w:r>
            <w:r w:rsidRPr="00B464E7">
              <w:rPr>
                <w:rFonts w:eastAsia="宋体"/>
                <w:kern w:val="0"/>
                <w:sz w:val="20"/>
                <w:szCs w:val="20"/>
              </w:rPr>
              <w:t>，本次调整后下降</w:t>
            </w:r>
            <w:r w:rsidRPr="00B464E7">
              <w:rPr>
                <w:rFonts w:eastAsia="宋体"/>
                <w:kern w:val="0"/>
                <w:sz w:val="20"/>
                <w:szCs w:val="20"/>
              </w:rPr>
              <w:t>5%</w:t>
            </w:r>
            <w:r w:rsidRPr="00B464E7">
              <w:rPr>
                <w:rFonts w:eastAsia="宋体"/>
                <w:kern w:val="0"/>
                <w:sz w:val="20"/>
                <w:szCs w:val="20"/>
              </w:rPr>
              <w:t>。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480"/>
          <w:jc w:val="center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1BEA" w:rsidRPr="00B464E7" w:rsidRDefault="00A41BEA" w:rsidP="00D5176D">
            <w:pPr>
              <w:widowControl/>
              <w:jc w:val="left"/>
              <w:rPr>
                <w:rFonts w:eastAsia="黑体"/>
                <w:bCs/>
                <w:kern w:val="0"/>
                <w:sz w:val="24"/>
                <w:szCs w:val="24"/>
              </w:rPr>
            </w:pPr>
          </w:p>
          <w:p w:rsidR="00D5176D" w:rsidRPr="00B464E7" w:rsidRDefault="00D5176D" w:rsidP="00D5176D">
            <w:pPr>
              <w:widowControl/>
              <w:jc w:val="left"/>
              <w:rPr>
                <w:rFonts w:eastAsia="黑体"/>
                <w:bCs/>
                <w:kern w:val="0"/>
                <w:sz w:val="24"/>
                <w:szCs w:val="24"/>
              </w:rPr>
            </w:pPr>
            <w:r w:rsidRPr="00B464E7">
              <w:rPr>
                <w:rFonts w:eastAsia="黑体"/>
                <w:bCs/>
                <w:kern w:val="0"/>
                <w:sz w:val="24"/>
                <w:szCs w:val="24"/>
              </w:rPr>
              <w:t>表</w:t>
            </w:r>
            <w:r w:rsidRPr="00B464E7">
              <w:rPr>
                <w:rFonts w:eastAsia="黑体"/>
                <w:bCs/>
                <w:kern w:val="0"/>
                <w:sz w:val="24"/>
                <w:szCs w:val="24"/>
              </w:rPr>
              <w:t>2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jc w:val="right"/>
              <w:rPr>
                <w:rFonts w:eastAsia="宋体"/>
                <w:kern w:val="0"/>
                <w:sz w:val="24"/>
                <w:szCs w:val="24"/>
              </w:rPr>
            </w:pPr>
          </w:p>
        </w:tc>
        <w:tc>
          <w:tcPr>
            <w:tcW w:w="1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jc w:val="right"/>
              <w:rPr>
                <w:rFonts w:eastAsia="宋体"/>
                <w:kern w:val="0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jc w:val="right"/>
              <w:rPr>
                <w:rFonts w:eastAsia="宋体"/>
                <w:kern w:val="0"/>
                <w:sz w:val="24"/>
                <w:szCs w:val="24"/>
              </w:rPr>
            </w:pP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480"/>
          <w:jc w:val="center"/>
        </w:trPr>
        <w:tc>
          <w:tcPr>
            <w:tcW w:w="88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jc w:val="center"/>
              <w:rPr>
                <w:rFonts w:eastAsia="方正小标宋简体"/>
                <w:kern w:val="0"/>
                <w:sz w:val="36"/>
                <w:szCs w:val="36"/>
              </w:rPr>
            </w:pPr>
            <w:r w:rsidRPr="00B464E7">
              <w:rPr>
                <w:rFonts w:eastAsia="方正小标宋简体"/>
                <w:kern w:val="0"/>
                <w:sz w:val="36"/>
                <w:szCs w:val="36"/>
              </w:rPr>
              <w:t>2022</w:t>
            </w:r>
            <w:r w:rsidRPr="00B464E7">
              <w:rPr>
                <w:rFonts w:eastAsia="方正小标宋简体"/>
                <w:kern w:val="0"/>
                <w:sz w:val="36"/>
                <w:szCs w:val="36"/>
              </w:rPr>
              <w:t>年经技区一般公共预算支出调整预算草案表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0"/>
                <w:szCs w:val="20"/>
              </w:rPr>
            </w:pP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0"/>
                <w:szCs w:val="20"/>
              </w:rPr>
            </w:pPr>
            <w:r w:rsidRPr="00B464E7">
              <w:rPr>
                <w:rFonts w:eastAsia="宋体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0"/>
                <w:szCs w:val="20"/>
              </w:rPr>
            </w:pPr>
            <w:r w:rsidRPr="00B464E7">
              <w:rPr>
                <w:rFonts w:eastAsia="宋体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right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单位：万元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项目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年初预算数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调整数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调整预算数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一、一般公共服务支出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32136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0656E8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-</w:t>
            </w:r>
            <w:r w:rsidR="000656E8" w:rsidRPr="00B464E7">
              <w:rPr>
                <w:rFonts w:eastAsia="宋体"/>
                <w:kern w:val="0"/>
                <w:sz w:val="24"/>
                <w:szCs w:val="24"/>
              </w:rPr>
              <w:t>7</w:t>
            </w:r>
            <w:r w:rsidRPr="00B464E7">
              <w:rPr>
                <w:rFonts w:eastAsia="宋体"/>
                <w:kern w:val="0"/>
                <w:sz w:val="24"/>
                <w:szCs w:val="24"/>
              </w:rPr>
              <w:t>000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0656E8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</w:t>
            </w:r>
            <w:r w:rsidR="000656E8" w:rsidRPr="00B464E7">
              <w:rPr>
                <w:rFonts w:eastAsia="宋体"/>
                <w:kern w:val="0"/>
                <w:sz w:val="24"/>
                <w:szCs w:val="24"/>
              </w:rPr>
              <w:t>5</w:t>
            </w:r>
            <w:r w:rsidRPr="00B464E7">
              <w:rPr>
                <w:rFonts w:eastAsia="宋体"/>
                <w:kern w:val="0"/>
                <w:sz w:val="24"/>
                <w:szCs w:val="24"/>
              </w:rPr>
              <w:t>136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二、国防支出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59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59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三、公共安全支出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13202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13202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四、教育支出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47604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0656E8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-</w:t>
            </w:r>
            <w:r w:rsidR="000656E8" w:rsidRPr="00B464E7">
              <w:rPr>
                <w:rFonts w:eastAsia="宋体"/>
                <w:kern w:val="0"/>
                <w:sz w:val="24"/>
                <w:szCs w:val="24"/>
              </w:rPr>
              <w:t>2</w:t>
            </w:r>
            <w:r w:rsidRPr="00B464E7">
              <w:rPr>
                <w:rFonts w:eastAsia="宋体"/>
                <w:kern w:val="0"/>
                <w:sz w:val="24"/>
                <w:szCs w:val="24"/>
              </w:rPr>
              <w:t>000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0656E8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</w:t>
            </w:r>
            <w:r w:rsidR="000656E8" w:rsidRPr="00B464E7">
              <w:rPr>
                <w:rFonts w:eastAsia="宋体"/>
                <w:kern w:val="0"/>
                <w:sz w:val="24"/>
                <w:szCs w:val="24"/>
              </w:rPr>
              <w:t>5</w:t>
            </w:r>
            <w:r w:rsidRPr="00B464E7">
              <w:rPr>
                <w:rFonts w:eastAsia="宋体"/>
                <w:kern w:val="0"/>
                <w:sz w:val="24"/>
                <w:szCs w:val="24"/>
              </w:rPr>
              <w:t>604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五、科学技术支出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8259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-1900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6359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六、文化旅游体育与传媒支出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1711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1711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七、社会保障和就业支出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23003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23003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八、卫生健康支出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15222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-2800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12422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九、节能环保支出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2002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2002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十、城乡社区支出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6552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6552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十一、农林水支出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16189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16189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十二、交通运输支出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6000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6000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十三、资源勘探工业信息等支出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3076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-1000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2076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十四、商业服务业等支出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4518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4518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十五、金融支出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455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455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十六、援助其他地区支出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十七、自然资源海洋气象等支出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302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302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十八、住房保障支出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9700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9700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十九、粮油物资储备支出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二十、灾害防治及应急管理支出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2683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2683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二十一、预备费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2000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二十二、债务付息支出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9542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0656E8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9</w:t>
            </w:r>
            <w:r w:rsidR="00D5176D" w:rsidRPr="00B464E7">
              <w:rPr>
                <w:rFonts w:eastAsia="宋体"/>
                <w:kern w:val="0"/>
                <w:sz w:val="24"/>
                <w:szCs w:val="24"/>
              </w:rPr>
              <w:t>542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二十三、其他支出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支出合计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204215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121B56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-</w:t>
            </w:r>
            <w:r w:rsidR="00121B56"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14</w:t>
            </w: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700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121B56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1</w:t>
            </w:r>
            <w:r w:rsidR="00121B56"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89</w:t>
            </w: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515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转移性支出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185085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121B56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-</w:t>
            </w:r>
            <w:r w:rsidR="00121B56"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17</w:t>
            </w: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085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121B56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16</w:t>
            </w:r>
            <w:r w:rsidR="00121B56"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8</w:t>
            </w: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000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地方政府一般债务还本支出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14300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14300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上解支出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170785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121B56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-</w:t>
            </w:r>
            <w:r w:rsidR="00121B56" w:rsidRPr="00B464E7">
              <w:rPr>
                <w:rFonts w:eastAsia="宋体"/>
                <w:kern w:val="0"/>
                <w:sz w:val="24"/>
                <w:szCs w:val="24"/>
              </w:rPr>
              <w:t>17</w:t>
            </w:r>
            <w:r w:rsidRPr="00B464E7">
              <w:rPr>
                <w:rFonts w:eastAsia="宋体"/>
                <w:kern w:val="0"/>
                <w:sz w:val="24"/>
                <w:szCs w:val="24"/>
              </w:rPr>
              <w:t>085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121B56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</w:t>
            </w:r>
            <w:r w:rsidR="00121B56" w:rsidRPr="00B464E7">
              <w:rPr>
                <w:rFonts w:eastAsia="宋体"/>
                <w:kern w:val="0"/>
                <w:sz w:val="24"/>
                <w:szCs w:val="24"/>
              </w:rPr>
              <w:t>53</w:t>
            </w:r>
            <w:r w:rsidRPr="00B464E7">
              <w:rPr>
                <w:rFonts w:eastAsia="宋体"/>
                <w:kern w:val="0"/>
                <w:sz w:val="24"/>
                <w:szCs w:val="24"/>
              </w:rPr>
              <w:t>700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安排预算稳定调节基金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补充预算周转金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结转下年支出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D5176D" w:rsidRPr="00B464E7" w:rsidTr="00C77B11">
        <w:trPr>
          <w:gridBefore w:val="1"/>
          <w:gridAfter w:val="1"/>
          <w:wBefore w:w="93" w:type="dxa"/>
          <w:wAfter w:w="247" w:type="dxa"/>
          <w:trHeight w:val="312"/>
          <w:jc w:val="center"/>
        </w:trPr>
        <w:tc>
          <w:tcPr>
            <w:tcW w:w="3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支出总计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389300</w:t>
            </w: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-31785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176D" w:rsidRPr="00B464E7" w:rsidRDefault="00D5176D" w:rsidP="00D5176D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357515</w:t>
            </w:r>
          </w:p>
        </w:tc>
      </w:tr>
    </w:tbl>
    <w:p w:rsidR="00D5176D" w:rsidRPr="00B464E7" w:rsidRDefault="00D5176D" w:rsidP="00FA6699">
      <w:pPr>
        <w:adjustRightInd w:val="0"/>
        <w:snapToGrid w:val="0"/>
        <w:spacing w:line="600" w:lineRule="exact"/>
      </w:pPr>
    </w:p>
    <w:tbl>
      <w:tblPr>
        <w:tblW w:w="9440" w:type="dxa"/>
        <w:jc w:val="center"/>
        <w:tblLook w:val="04A0"/>
      </w:tblPr>
      <w:tblGrid>
        <w:gridCol w:w="4120"/>
        <w:gridCol w:w="1880"/>
        <w:gridCol w:w="1840"/>
        <w:gridCol w:w="1600"/>
      </w:tblGrid>
      <w:tr w:rsidR="00066B5B" w:rsidRPr="00B464E7" w:rsidTr="00066B5B">
        <w:trPr>
          <w:trHeight w:val="480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left"/>
              <w:rPr>
                <w:rFonts w:eastAsia="黑体"/>
                <w:bCs/>
                <w:kern w:val="0"/>
                <w:sz w:val="24"/>
                <w:szCs w:val="24"/>
              </w:rPr>
            </w:pPr>
            <w:r w:rsidRPr="00B464E7">
              <w:rPr>
                <w:rFonts w:eastAsia="黑体"/>
                <w:bCs/>
                <w:kern w:val="0"/>
                <w:sz w:val="24"/>
                <w:szCs w:val="24"/>
              </w:rPr>
              <w:t>表</w:t>
            </w:r>
            <w:r w:rsidRPr="00B464E7">
              <w:rPr>
                <w:rFonts w:eastAsia="黑体"/>
                <w:bCs/>
                <w:kern w:val="0"/>
                <w:sz w:val="24"/>
                <w:szCs w:val="24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right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</w:p>
        </w:tc>
      </w:tr>
      <w:tr w:rsidR="00066B5B" w:rsidRPr="00B464E7" w:rsidTr="00066B5B">
        <w:trPr>
          <w:trHeight w:val="465"/>
          <w:jc w:val="center"/>
        </w:trPr>
        <w:tc>
          <w:tcPr>
            <w:tcW w:w="9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center"/>
              <w:rPr>
                <w:rFonts w:eastAsia="方正小标宋简体"/>
                <w:kern w:val="0"/>
                <w:sz w:val="36"/>
                <w:szCs w:val="36"/>
              </w:rPr>
            </w:pPr>
            <w:r w:rsidRPr="00B464E7">
              <w:rPr>
                <w:rFonts w:eastAsia="方正小标宋简体"/>
                <w:kern w:val="0"/>
                <w:sz w:val="36"/>
                <w:szCs w:val="36"/>
              </w:rPr>
              <w:t>2022</w:t>
            </w:r>
            <w:r w:rsidRPr="00B464E7">
              <w:rPr>
                <w:rFonts w:eastAsia="方正小标宋简体"/>
                <w:kern w:val="0"/>
                <w:sz w:val="36"/>
                <w:szCs w:val="36"/>
              </w:rPr>
              <w:t>年经技区政府性基金预算收入调整预算草案表</w:t>
            </w:r>
          </w:p>
        </w:tc>
      </w:tr>
      <w:tr w:rsidR="00066B5B" w:rsidRPr="00B464E7" w:rsidTr="00066B5B">
        <w:trPr>
          <w:trHeight w:val="480"/>
          <w:jc w:val="center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0"/>
                <w:szCs w:val="2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right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单位：万元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项目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年初预算数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调整数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调整预算数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一、国有土地使用权出让收入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二、彩票公益金收入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三、城市基础设施配套费收入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3600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3600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四、污水处理费收入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五、彩票发行机构和彩票销售机构的业务费用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六、专项债券对应项目专项收入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11046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11046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本年收入合计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14646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0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14646 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转移性收入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388750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35000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423750 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地方政府专项债务转贷收入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130770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35000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165770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上级补助收入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240478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240478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上年结转收入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17502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17502</w:t>
            </w:r>
          </w:p>
        </w:tc>
      </w:tr>
      <w:tr w:rsidR="00066B5B" w:rsidRPr="00B464E7" w:rsidTr="00066B5B">
        <w:trPr>
          <w:trHeight w:val="600"/>
          <w:jc w:val="center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收入总计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403396 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35000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2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438396 </w:t>
            </w:r>
          </w:p>
        </w:tc>
      </w:tr>
    </w:tbl>
    <w:p w:rsidR="00066B5B" w:rsidRPr="00B464E7" w:rsidRDefault="00066B5B" w:rsidP="00FA6699">
      <w:pPr>
        <w:adjustRightInd w:val="0"/>
        <w:snapToGrid w:val="0"/>
        <w:spacing w:line="600" w:lineRule="exact"/>
      </w:pPr>
    </w:p>
    <w:p w:rsidR="00066B5B" w:rsidRPr="00B464E7" w:rsidRDefault="00066B5B" w:rsidP="00FA6699">
      <w:pPr>
        <w:adjustRightInd w:val="0"/>
        <w:snapToGrid w:val="0"/>
        <w:spacing w:line="600" w:lineRule="exact"/>
      </w:pPr>
    </w:p>
    <w:p w:rsidR="00066B5B" w:rsidRPr="00B464E7" w:rsidRDefault="00066B5B" w:rsidP="00FA6699">
      <w:pPr>
        <w:adjustRightInd w:val="0"/>
        <w:snapToGrid w:val="0"/>
        <w:spacing w:line="600" w:lineRule="exact"/>
      </w:pPr>
    </w:p>
    <w:p w:rsidR="00066B5B" w:rsidRPr="00B464E7" w:rsidRDefault="00066B5B" w:rsidP="00FA6699">
      <w:pPr>
        <w:adjustRightInd w:val="0"/>
        <w:snapToGrid w:val="0"/>
        <w:spacing w:line="600" w:lineRule="exact"/>
      </w:pPr>
    </w:p>
    <w:p w:rsidR="00066B5B" w:rsidRPr="00B464E7" w:rsidRDefault="00066B5B" w:rsidP="00FA6699">
      <w:pPr>
        <w:adjustRightInd w:val="0"/>
        <w:snapToGrid w:val="0"/>
        <w:spacing w:line="600" w:lineRule="exact"/>
      </w:pPr>
    </w:p>
    <w:tbl>
      <w:tblPr>
        <w:tblW w:w="9660" w:type="dxa"/>
        <w:jc w:val="center"/>
        <w:tblLook w:val="04A0"/>
      </w:tblPr>
      <w:tblGrid>
        <w:gridCol w:w="5400"/>
        <w:gridCol w:w="1420"/>
        <w:gridCol w:w="1420"/>
        <w:gridCol w:w="1420"/>
      </w:tblGrid>
      <w:tr w:rsidR="00066B5B" w:rsidRPr="00B464E7" w:rsidTr="00066B5B">
        <w:trPr>
          <w:trHeight w:val="480"/>
          <w:jc w:val="center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left"/>
              <w:rPr>
                <w:rFonts w:eastAsia="黑体"/>
                <w:bCs/>
                <w:kern w:val="0"/>
                <w:sz w:val="24"/>
                <w:szCs w:val="24"/>
              </w:rPr>
            </w:pPr>
            <w:r w:rsidRPr="00B464E7">
              <w:rPr>
                <w:rFonts w:eastAsia="黑体"/>
                <w:bCs/>
                <w:kern w:val="0"/>
                <w:sz w:val="24"/>
                <w:szCs w:val="24"/>
              </w:rPr>
              <w:t>表</w:t>
            </w:r>
            <w:r w:rsidRPr="00B464E7">
              <w:rPr>
                <w:rFonts w:eastAsia="黑体"/>
                <w:bCs/>
                <w:kern w:val="0"/>
                <w:sz w:val="24"/>
                <w:szCs w:val="24"/>
              </w:rPr>
              <w:t>4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right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right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left"/>
              <w:rPr>
                <w:rFonts w:eastAsia="宋体"/>
                <w:b/>
                <w:bCs/>
                <w:kern w:val="0"/>
                <w:sz w:val="22"/>
                <w:szCs w:val="22"/>
              </w:rPr>
            </w:pPr>
          </w:p>
        </w:tc>
      </w:tr>
      <w:tr w:rsidR="00066B5B" w:rsidRPr="00B464E7" w:rsidTr="00066B5B">
        <w:trPr>
          <w:trHeight w:val="465"/>
          <w:jc w:val="center"/>
        </w:trPr>
        <w:tc>
          <w:tcPr>
            <w:tcW w:w="96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jc w:val="center"/>
              <w:rPr>
                <w:rFonts w:eastAsia="方正小标宋简体"/>
                <w:kern w:val="0"/>
                <w:sz w:val="36"/>
                <w:szCs w:val="36"/>
              </w:rPr>
            </w:pPr>
            <w:r w:rsidRPr="00B464E7">
              <w:rPr>
                <w:rFonts w:eastAsia="方正小标宋简体"/>
                <w:kern w:val="0"/>
                <w:sz w:val="36"/>
                <w:szCs w:val="36"/>
              </w:rPr>
              <w:t>2022</w:t>
            </w:r>
            <w:r w:rsidRPr="00B464E7">
              <w:rPr>
                <w:rFonts w:eastAsia="方正小标宋简体"/>
                <w:kern w:val="0"/>
                <w:sz w:val="36"/>
                <w:szCs w:val="36"/>
              </w:rPr>
              <w:t>年经技区政府性基金预算支出调整预算草案表</w:t>
            </w:r>
          </w:p>
        </w:tc>
      </w:tr>
      <w:tr w:rsidR="00066B5B" w:rsidRPr="00B464E7" w:rsidTr="00066B5B">
        <w:trPr>
          <w:trHeight w:val="480"/>
          <w:jc w:val="center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right"/>
              <w:rPr>
                <w:rFonts w:eastAsia="宋体"/>
                <w:kern w:val="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right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单位：万元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项目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年初预算数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调整数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调整预算数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一、社会保障和就业支出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859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859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大中型水库移民后期扶持基金支出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859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859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二、城乡社区支出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246034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246034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国有土地使用权出让收入安排的支出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243034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243034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征地和拆迁补偿支出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121069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121069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土地开发支出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10624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10624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城市建设支出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92621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92621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农村基础设施建设支出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4780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4780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补助被征地农民支出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5000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5000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农村社会事业支出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3940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3940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农业农村生态环境支出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5000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5000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城市基础设施配套费安排的支出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3000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300" w:firstLine="708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其他城市基础设施配套费安排的支出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3000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三、其他支出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90015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35000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125015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其他政府性基金及对应专项债务收入安排的支出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90000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35000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125000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其他地方自行试点项目收益专项债券收入安排的支出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90000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35000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125000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彩票公益金安排的支出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15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300" w:firstLine="708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用于社会福利的彩票公益金支出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15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四、债务付息支出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21188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21188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ind w:firstLineChars="200" w:firstLine="472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地方政府专项债务付息支出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21188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21188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其他地方自行试点项目收益专项债券付息支出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21188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21188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本年基金支出合计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358096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35000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393096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转移性支出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45300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45300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地方政府专项债务还本支出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45300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45300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上解省级支出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调出资金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left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>结转下级支出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066B5B" w:rsidRPr="00B464E7" w:rsidTr="00066B5B">
        <w:trPr>
          <w:trHeight w:val="312"/>
          <w:jc w:val="center"/>
        </w:trPr>
        <w:tc>
          <w:tcPr>
            <w:tcW w:w="5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支出总计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403396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35000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6B5B" w:rsidRPr="00B464E7" w:rsidRDefault="00066B5B" w:rsidP="00066B5B">
            <w:pPr>
              <w:widowControl/>
              <w:spacing w:line="300" w:lineRule="exact"/>
              <w:jc w:val="center"/>
              <w:rPr>
                <w:rFonts w:eastAsia="宋体"/>
                <w:b/>
                <w:bCs/>
                <w:kern w:val="0"/>
                <w:sz w:val="24"/>
                <w:szCs w:val="24"/>
              </w:rPr>
            </w:pPr>
            <w:r w:rsidRPr="00B464E7">
              <w:rPr>
                <w:rFonts w:eastAsia="宋体"/>
                <w:b/>
                <w:bCs/>
                <w:kern w:val="0"/>
                <w:sz w:val="24"/>
                <w:szCs w:val="24"/>
              </w:rPr>
              <w:t>438396</w:t>
            </w:r>
          </w:p>
        </w:tc>
      </w:tr>
    </w:tbl>
    <w:p w:rsidR="00066B5B" w:rsidRPr="00B464E7" w:rsidRDefault="00066B5B" w:rsidP="00066B5B">
      <w:pPr>
        <w:adjustRightInd w:val="0"/>
        <w:snapToGrid w:val="0"/>
        <w:spacing w:line="300" w:lineRule="exact"/>
      </w:pPr>
    </w:p>
    <w:p w:rsidR="00D06FEC" w:rsidRPr="00B464E7" w:rsidRDefault="00D06FEC" w:rsidP="00066B5B">
      <w:pPr>
        <w:adjustRightInd w:val="0"/>
        <w:snapToGrid w:val="0"/>
        <w:spacing w:line="300" w:lineRule="exact"/>
      </w:pPr>
    </w:p>
    <w:sectPr w:rsidR="00D06FEC" w:rsidRPr="00B464E7" w:rsidSect="00171A45">
      <w:footerReference w:type="even" r:id="rId7"/>
      <w:footerReference w:type="default" r:id="rId8"/>
      <w:footerReference w:type="first" r:id="rId9"/>
      <w:pgSz w:w="11906" w:h="16838" w:code="9"/>
      <w:pgMar w:top="2098" w:right="1474" w:bottom="1985" w:left="1588" w:header="851" w:footer="1418" w:gutter="0"/>
      <w:pgNumType w:fmt="numberInDash"/>
      <w:cols w:space="720"/>
      <w:titlePg/>
      <w:docGrid w:type="linesAndChars" w:linePitch="579" w:charSpace="-8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53C2" w:rsidRDefault="003353C2">
      <w:r>
        <w:separator/>
      </w:r>
    </w:p>
  </w:endnote>
  <w:endnote w:type="continuationSeparator" w:id="1">
    <w:p w:rsidR="003353C2" w:rsidRDefault="003353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文星简小标宋">
    <w:altName w:val="Arial Unicode MS"/>
    <w:charset w:val="86"/>
    <w:family w:val="modern"/>
    <w:pitch w:val="fixed"/>
    <w:sig w:usb0="00000000" w:usb1="080E0000" w:usb2="00000010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434058111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171A45" w:rsidRPr="00171A45" w:rsidRDefault="00A643C3">
        <w:pPr>
          <w:pStyle w:val="a9"/>
          <w:rPr>
            <w:rFonts w:asciiTheme="minorEastAsia" w:eastAsiaTheme="minorEastAsia" w:hAnsiTheme="minorEastAsia"/>
            <w:sz w:val="28"/>
            <w:szCs w:val="28"/>
          </w:rPr>
        </w:pPr>
        <w:r w:rsidRPr="00171A45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171A45" w:rsidRPr="00171A45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171A45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E44FD0" w:rsidRPr="00E44FD0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E44FD0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8 -</w:t>
        </w:r>
        <w:r w:rsidRPr="00171A45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6A777C" w:rsidRDefault="006A777C">
    <w:pPr>
      <w:pStyle w:val="a9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381635085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C4744C" w:rsidRPr="00C4744C" w:rsidRDefault="00A643C3">
        <w:pPr>
          <w:pStyle w:val="a9"/>
          <w:jc w:val="right"/>
          <w:rPr>
            <w:rFonts w:asciiTheme="minorEastAsia" w:eastAsiaTheme="minorEastAsia" w:hAnsiTheme="minorEastAsia"/>
            <w:sz w:val="28"/>
            <w:szCs w:val="28"/>
          </w:rPr>
        </w:pPr>
        <w:r w:rsidRPr="00C4744C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C4744C" w:rsidRPr="00C4744C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C4744C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E44FD0" w:rsidRPr="00E44FD0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E44FD0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7 -</w:t>
        </w:r>
        <w:r w:rsidRPr="00C4744C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6A777C" w:rsidRDefault="006A777C">
    <w:pPr>
      <w:ind w:firstLineChars="2700" w:firstLine="7560"/>
      <w:rPr>
        <w:rFonts w:ascii="宋体" w:eastAsia="宋体" w:hAnsi="宋体"/>
        <w:sz w:val="28"/>
        <w:szCs w:val="28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87386529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171A45" w:rsidRPr="00171A45" w:rsidRDefault="00A643C3">
        <w:pPr>
          <w:pStyle w:val="a9"/>
          <w:jc w:val="right"/>
          <w:rPr>
            <w:rFonts w:asciiTheme="minorEastAsia" w:eastAsiaTheme="minorEastAsia" w:hAnsiTheme="minorEastAsia"/>
            <w:sz w:val="28"/>
            <w:szCs w:val="28"/>
          </w:rPr>
        </w:pPr>
        <w:r w:rsidRPr="00171A45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171A45" w:rsidRPr="00171A45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171A45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E44FD0" w:rsidRPr="00E44FD0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E44FD0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1 -</w:t>
        </w:r>
        <w:r w:rsidRPr="00171A45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171A45" w:rsidRDefault="00171A45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53C2" w:rsidRDefault="003353C2">
      <w:r>
        <w:separator/>
      </w:r>
    </w:p>
  </w:footnote>
  <w:footnote w:type="continuationSeparator" w:id="1">
    <w:p w:rsidR="003353C2" w:rsidRDefault="003353C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83CE6"/>
    <w:rsid w:val="00005241"/>
    <w:rsid w:val="0001324C"/>
    <w:rsid w:val="00014D90"/>
    <w:rsid w:val="0002465C"/>
    <w:rsid w:val="0003599F"/>
    <w:rsid w:val="000402D4"/>
    <w:rsid w:val="00043BA1"/>
    <w:rsid w:val="00047FF0"/>
    <w:rsid w:val="00054966"/>
    <w:rsid w:val="00062EA1"/>
    <w:rsid w:val="000656E8"/>
    <w:rsid w:val="00066B5B"/>
    <w:rsid w:val="0007156C"/>
    <w:rsid w:val="00072FDD"/>
    <w:rsid w:val="000734DD"/>
    <w:rsid w:val="000805C0"/>
    <w:rsid w:val="00080ED7"/>
    <w:rsid w:val="0008457F"/>
    <w:rsid w:val="000902AE"/>
    <w:rsid w:val="000B5999"/>
    <w:rsid w:val="000C1F5D"/>
    <w:rsid w:val="000C4F7E"/>
    <w:rsid w:val="000C5D05"/>
    <w:rsid w:val="000C6F34"/>
    <w:rsid w:val="000D4D9D"/>
    <w:rsid w:val="000E49C6"/>
    <w:rsid w:val="000F412E"/>
    <w:rsid w:val="000F479F"/>
    <w:rsid w:val="000F7893"/>
    <w:rsid w:val="00112DFF"/>
    <w:rsid w:val="00114531"/>
    <w:rsid w:val="001168C0"/>
    <w:rsid w:val="00120292"/>
    <w:rsid w:val="00120AA1"/>
    <w:rsid w:val="00121B56"/>
    <w:rsid w:val="00123D38"/>
    <w:rsid w:val="001308BD"/>
    <w:rsid w:val="00130C5A"/>
    <w:rsid w:val="00135B3D"/>
    <w:rsid w:val="001369CD"/>
    <w:rsid w:val="00145F44"/>
    <w:rsid w:val="001529DF"/>
    <w:rsid w:val="00153FAF"/>
    <w:rsid w:val="00154AF7"/>
    <w:rsid w:val="00154B56"/>
    <w:rsid w:val="00154D88"/>
    <w:rsid w:val="0015664E"/>
    <w:rsid w:val="00164738"/>
    <w:rsid w:val="00171A45"/>
    <w:rsid w:val="00173CDA"/>
    <w:rsid w:val="00173F78"/>
    <w:rsid w:val="00185EC4"/>
    <w:rsid w:val="001974BE"/>
    <w:rsid w:val="001A27AC"/>
    <w:rsid w:val="001A371C"/>
    <w:rsid w:val="001A37E2"/>
    <w:rsid w:val="001A3807"/>
    <w:rsid w:val="001B1475"/>
    <w:rsid w:val="001B4AF1"/>
    <w:rsid w:val="001C069C"/>
    <w:rsid w:val="001C1BF8"/>
    <w:rsid w:val="001C6F5B"/>
    <w:rsid w:val="001D70A0"/>
    <w:rsid w:val="001E39C7"/>
    <w:rsid w:val="001F3609"/>
    <w:rsid w:val="00201040"/>
    <w:rsid w:val="0020607A"/>
    <w:rsid w:val="00213BAF"/>
    <w:rsid w:val="002149A6"/>
    <w:rsid w:val="00214D2E"/>
    <w:rsid w:val="00217B9A"/>
    <w:rsid w:val="0022237A"/>
    <w:rsid w:val="002266F3"/>
    <w:rsid w:val="002270C4"/>
    <w:rsid w:val="00250A73"/>
    <w:rsid w:val="00253BBB"/>
    <w:rsid w:val="00263247"/>
    <w:rsid w:val="0027169D"/>
    <w:rsid w:val="00273DCD"/>
    <w:rsid w:val="00274456"/>
    <w:rsid w:val="002744F5"/>
    <w:rsid w:val="002777E2"/>
    <w:rsid w:val="00280F51"/>
    <w:rsid w:val="002833A0"/>
    <w:rsid w:val="00285C24"/>
    <w:rsid w:val="002944CB"/>
    <w:rsid w:val="002A5908"/>
    <w:rsid w:val="002B6D21"/>
    <w:rsid w:val="002C1E9A"/>
    <w:rsid w:val="002C3BF9"/>
    <w:rsid w:val="002C3F5C"/>
    <w:rsid w:val="002E3308"/>
    <w:rsid w:val="002E413D"/>
    <w:rsid w:val="002E7EFB"/>
    <w:rsid w:val="002F1481"/>
    <w:rsid w:val="00303FE2"/>
    <w:rsid w:val="0030546B"/>
    <w:rsid w:val="00315FE2"/>
    <w:rsid w:val="00316ED6"/>
    <w:rsid w:val="003301E8"/>
    <w:rsid w:val="003353C2"/>
    <w:rsid w:val="00335CC2"/>
    <w:rsid w:val="00343ABE"/>
    <w:rsid w:val="00343C02"/>
    <w:rsid w:val="00347902"/>
    <w:rsid w:val="00347FE0"/>
    <w:rsid w:val="00351C6A"/>
    <w:rsid w:val="00354CE1"/>
    <w:rsid w:val="003559A0"/>
    <w:rsid w:val="003578B8"/>
    <w:rsid w:val="00364BFB"/>
    <w:rsid w:val="003662A5"/>
    <w:rsid w:val="0037211B"/>
    <w:rsid w:val="00376BC7"/>
    <w:rsid w:val="003777E6"/>
    <w:rsid w:val="00377DA6"/>
    <w:rsid w:val="0038326B"/>
    <w:rsid w:val="00393A3D"/>
    <w:rsid w:val="00397E9C"/>
    <w:rsid w:val="003A05EE"/>
    <w:rsid w:val="003C6C00"/>
    <w:rsid w:val="003D12B8"/>
    <w:rsid w:val="003D32BD"/>
    <w:rsid w:val="003E58CB"/>
    <w:rsid w:val="00401C7D"/>
    <w:rsid w:val="00407F4D"/>
    <w:rsid w:val="00416191"/>
    <w:rsid w:val="004167AB"/>
    <w:rsid w:val="00416FB4"/>
    <w:rsid w:val="00417B33"/>
    <w:rsid w:val="00420F9D"/>
    <w:rsid w:val="00430A81"/>
    <w:rsid w:val="0043641D"/>
    <w:rsid w:val="00442134"/>
    <w:rsid w:val="00451506"/>
    <w:rsid w:val="00454446"/>
    <w:rsid w:val="00456589"/>
    <w:rsid w:val="004644E8"/>
    <w:rsid w:val="0046779C"/>
    <w:rsid w:val="004677EC"/>
    <w:rsid w:val="00472896"/>
    <w:rsid w:val="00475423"/>
    <w:rsid w:val="00476993"/>
    <w:rsid w:val="00477BE2"/>
    <w:rsid w:val="004825E1"/>
    <w:rsid w:val="00493577"/>
    <w:rsid w:val="004B0AAA"/>
    <w:rsid w:val="004C3087"/>
    <w:rsid w:val="004C3B54"/>
    <w:rsid w:val="004C44D6"/>
    <w:rsid w:val="004D0468"/>
    <w:rsid w:val="004E0E07"/>
    <w:rsid w:val="004E1FEB"/>
    <w:rsid w:val="004F02EC"/>
    <w:rsid w:val="004F1F26"/>
    <w:rsid w:val="004F55B2"/>
    <w:rsid w:val="00512FE7"/>
    <w:rsid w:val="00526B6B"/>
    <w:rsid w:val="00526EBB"/>
    <w:rsid w:val="00533B97"/>
    <w:rsid w:val="0053514F"/>
    <w:rsid w:val="0054055A"/>
    <w:rsid w:val="00542F39"/>
    <w:rsid w:val="005452DB"/>
    <w:rsid w:val="005465D1"/>
    <w:rsid w:val="0055095B"/>
    <w:rsid w:val="005534AF"/>
    <w:rsid w:val="0055576F"/>
    <w:rsid w:val="00557010"/>
    <w:rsid w:val="005573C9"/>
    <w:rsid w:val="005574C3"/>
    <w:rsid w:val="00566641"/>
    <w:rsid w:val="00570E8C"/>
    <w:rsid w:val="00571697"/>
    <w:rsid w:val="005754A1"/>
    <w:rsid w:val="005960E7"/>
    <w:rsid w:val="00597E9A"/>
    <w:rsid w:val="005A0FFF"/>
    <w:rsid w:val="005A6B30"/>
    <w:rsid w:val="005B03F2"/>
    <w:rsid w:val="005D285E"/>
    <w:rsid w:val="005D703A"/>
    <w:rsid w:val="005E1263"/>
    <w:rsid w:val="005E71EB"/>
    <w:rsid w:val="005E78A6"/>
    <w:rsid w:val="005F181C"/>
    <w:rsid w:val="005F4751"/>
    <w:rsid w:val="005F6A5F"/>
    <w:rsid w:val="00604717"/>
    <w:rsid w:val="00613D91"/>
    <w:rsid w:val="00613DA9"/>
    <w:rsid w:val="00616E23"/>
    <w:rsid w:val="0062296E"/>
    <w:rsid w:val="00630F45"/>
    <w:rsid w:val="00632D4C"/>
    <w:rsid w:val="00637ABD"/>
    <w:rsid w:val="006445E8"/>
    <w:rsid w:val="00644D7E"/>
    <w:rsid w:val="0065034A"/>
    <w:rsid w:val="00650AB3"/>
    <w:rsid w:val="00654228"/>
    <w:rsid w:val="0065642A"/>
    <w:rsid w:val="006567EF"/>
    <w:rsid w:val="00664E58"/>
    <w:rsid w:val="00667553"/>
    <w:rsid w:val="00693B58"/>
    <w:rsid w:val="006940B1"/>
    <w:rsid w:val="00694E67"/>
    <w:rsid w:val="00695CC8"/>
    <w:rsid w:val="006A35F1"/>
    <w:rsid w:val="006A777C"/>
    <w:rsid w:val="006A7CB3"/>
    <w:rsid w:val="006B4B82"/>
    <w:rsid w:val="006C5932"/>
    <w:rsid w:val="006D4341"/>
    <w:rsid w:val="006D665E"/>
    <w:rsid w:val="006E1D32"/>
    <w:rsid w:val="006E5CA2"/>
    <w:rsid w:val="006E66AE"/>
    <w:rsid w:val="006E7859"/>
    <w:rsid w:val="006F28DC"/>
    <w:rsid w:val="006F3999"/>
    <w:rsid w:val="006F60D4"/>
    <w:rsid w:val="006F67E1"/>
    <w:rsid w:val="007016CA"/>
    <w:rsid w:val="00703195"/>
    <w:rsid w:val="007054D9"/>
    <w:rsid w:val="00710A86"/>
    <w:rsid w:val="00715344"/>
    <w:rsid w:val="007240F9"/>
    <w:rsid w:val="00727C80"/>
    <w:rsid w:val="00736BE2"/>
    <w:rsid w:val="00736CE7"/>
    <w:rsid w:val="00743756"/>
    <w:rsid w:val="00745413"/>
    <w:rsid w:val="007455C9"/>
    <w:rsid w:val="0074565B"/>
    <w:rsid w:val="007458A4"/>
    <w:rsid w:val="00751475"/>
    <w:rsid w:val="007529EF"/>
    <w:rsid w:val="00752B5A"/>
    <w:rsid w:val="00753B4A"/>
    <w:rsid w:val="00754B0F"/>
    <w:rsid w:val="007566AE"/>
    <w:rsid w:val="00761236"/>
    <w:rsid w:val="007660A6"/>
    <w:rsid w:val="00770085"/>
    <w:rsid w:val="007718D3"/>
    <w:rsid w:val="007876A3"/>
    <w:rsid w:val="007920C6"/>
    <w:rsid w:val="00793CCB"/>
    <w:rsid w:val="00796795"/>
    <w:rsid w:val="00797671"/>
    <w:rsid w:val="007976E5"/>
    <w:rsid w:val="00797CC7"/>
    <w:rsid w:val="007A062C"/>
    <w:rsid w:val="007A0735"/>
    <w:rsid w:val="007B596C"/>
    <w:rsid w:val="007C2DAE"/>
    <w:rsid w:val="007C7F98"/>
    <w:rsid w:val="007D2BFE"/>
    <w:rsid w:val="007D656E"/>
    <w:rsid w:val="007E639D"/>
    <w:rsid w:val="007F20BC"/>
    <w:rsid w:val="00801726"/>
    <w:rsid w:val="00822801"/>
    <w:rsid w:val="00822E92"/>
    <w:rsid w:val="008325EB"/>
    <w:rsid w:val="00832BFC"/>
    <w:rsid w:val="00834317"/>
    <w:rsid w:val="00840FCE"/>
    <w:rsid w:val="00841467"/>
    <w:rsid w:val="008422F6"/>
    <w:rsid w:val="008438DD"/>
    <w:rsid w:val="00843A12"/>
    <w:rsid w:val="008448E1"/>
    <w:rsid w:val="00845E05"/>
    <w:rsid w:val="008522E3"/>
    <w:rsid w:val="0085593F"/>
    <w:rsid w:val="00861D27"/>
    <w:rsid w:val="008625CA"/>
    <w:rsid w:val="00863ED5"/>
    <w:rsid w:val="008646CD"/>
    <w:rsid w:val="00864BF7"/>
    <w:rsid w:val="00890F08"/>
    <w:rsid w:val="008A001C"/>
    <w:rsid w:val="008A059B"/>
    <w:rsid w:val="008A0B74"/>
    <w:rsid w:val="008A1920"/>
    <w:rsid w:val="008A1EDB"/>
    <w:rsid w:val="008A6A2F"/>
    <w:rsid w:val="008B458D"/>
    <w:rsid w:val="008B5D8A"/>
    <w:rsid w:val="008B7AE2"/>
    <w:rsid w:val="008E0750"/>
    <w:rsid w:val="008E3345"/>
    <w:rsid w:val="008E6FFB"/>
    <w:rsid w:val="008F51BE"/>
    <w:rsid w:val="008F536B"/>
    <w:rsid w:val="00902B25"/>
    <w:rsid w:val="009067D3"/>
    <w:rsid w:val="009120B3"/>
    <w:rsid w:val="0091288C"/>
    <w:rsid w:val="00916732"/>
    <w:rsid w:val="0091713C"/>
    <w:rsid w:val="00917CEA"/>
    <w:rsid w:val="00922054"/>
    <w:rsid w:val="00925F2E"/>
    <w:rsid w:val="00933CD3"/>
    <w:rsid w:val="00935DBE"/>
    <w:rsid w:val="0093658D"/>
    <w:rsid w:val="00954081"/>
    <w:rsid w:val="009608F6"/>
    <w:rsid w:val="0096742B"/>
    <w:rsid w:val="009740A4"/>
    <w:rsid w:val="00977687"/>
    <w:rsid w:val="00991B39"/>
    <w:rsid w:val="00992C16"/>
    <w:rsid w:val="00994695"/>
    <w:rsid w:val="00994CBC"/>
    <w:rsid w:val="009A3DCB"/>
    <w:rsid w:val="009A5EF9"/>
    <w:rsid w:val="009B21CB"/>
    <w:rsid w:val="009B5856"/>
    <w:rsid w:val="009B6D05"/>
    <w:rsid w:val="009C0A33"/>
    <w:rsid w:val="009C33B8"/>
    <w:rsid w:val="009C7CA8"/>
    <w:rsid w:val="009D7848"/>
    <w:rsid w:val="009E026F"/>
    <w:rsid w:val="009E6392"/>
    <w:rsid w:val="009F10A0"/>
    <w:rsid w:val="009F11AF"/>
    <w:rsid w:val="00A10A3A"/>
    <w:rsid w:val="00A22043"/>
    <w:rsid w:val="00A30A8E"/>
    <w:rsid w:val="00A31586"/>
    <w:rsid w:val="00A41BEA"/>
    <w:rsid w:val="00A41E04"/>
    <w:rsid w:val="00A43B58"/>
    <w:rsid w:val="00A52014"/>
    <w:rsid w:val="00A643C3"/>
    <w:rsid w:val="00A64C4B"/>
    <w:rsid w:val="00A81388"/>
    <w:rsid w:val="00A81F05"/>
    <w:rsid w:val="00A92332"/>
    <w:rsid w:val="00AA1952"/>
    <w:rsid w:val="00AB5E9E"/>
    <w:rsid w:val="00AC02BB"/>
    <w:rsid w:val="00AC0860"/>
    <w:rsid w:val="00AD0C59"/>
    <w:rsid w:val="00AD1E58"/>
    <w:rsid w:val="00AD3167"/>
    <w:rsid w:val="00AE0DAB"/>
    <w:rsid w:val="00AE1FCE"/>
    <w:rsid w:val="00AE3229"/>
    <w:rsid w:val="00AE33EF"/>
    <w:rsid w:val="00AE4EEC"/>
    <w:rsid w:val="00AF0543"/>
    <w:rsid w:val="00AF2E6B"/>
    <w:rsid w:val="00AF5FE5"/>
    <w:rsid w:val="00B07D38"/>
    <w:rsid w:val="00B1163B"/>
    <w:rsid w:val="00B15152"/>
    <w:rsid w:val="00B225D9"/>
    <w:rsid w:val="00B26743"/>
    <w:rsid w:val="00B32EF5"/>
    <w:rsid w:val="00B373D1"/>
    <w:rsid w:val="00B43B78"/>
    <w:rsid w:val="00B464E7"/>
    <w:rsid w:val="00B50B97"/>
    <w:rsid w:val="00B52D06"/>
    <w:rsid w:val="00B62401"/>
    <w:rsid w:val="00B66D80"/>
    <w:rsid w:val="00B67BB9"/>
    <w:rsid w:val="00B7150A"/>
    <w:rsid w:val="00B8225A"/>
    <w:rsid w:val="00B82745"/>
    <w:rsid w:val="00B90855"/>
    <w:rsid w:val="00B90C08"/>
    <w:rsid w:val="00B918BA"/>
    <w:rsid w:val="00BA3560"/>
    <w:rsid w:val="00BA3B7D"/>
    <w:rsid w:val="00BB1E16"/>
    <w:rsid w:val="00BB7A45"/>
    <w:rsid w:val="00BD3EFD"/>
    <w:rsid w:val="00BE68F7"/>
    <w:rsid w:val="00BF2AD7"/>
    <w:rsid w:val="00C03A29"/>
    <w:rsid w:val="00C070E1"/>
    <w:rsid w:val="00C134C4"/>
    <w:rsid w:val="00C15DA7"/>
    <w:rsid w:val="00C214E4"/>
    <w:rsid w:val="00C2334E"/>
    <w:rsid w:val="00C301E8"/>
    <w:rsid w:val="00C45320"/>
    <w:rsid w:val="00C45B32"/>
    <w:rsid w:val="00C45FD4"/>
    <w:rsid w:val="00C4744C"/>
    <w:rsid w:val="00C51A5A"/>
    <w:rsid w:val="00C5410C"/>
    <w:rsid w:val="00C5427A"/>
    <w:rsid w:val="00C54813"/>
    <w:rsid w:val="00C554BC"/>
    <w:rsid w:val="00C60366"/>
    <w:rsid w:val="00C72842"/>
    <w:rsid w:val="00C74C45"/>
    <w:rsid w:val="00C76609"/>
    <w:rsid w:val="00C77B11"/>
    <w:rsid w:val="00C86767"/>
    <w:rsid w:val="00C8787B"/>
    <w:rsid w:val="00C950EC"/>
    <w:rsid w:val="00C96F34"/>
    <w:rsid w:val="00CA31C1"/>
    <w:rsid w:val="00CA515D"/>
    <w:rsid w:val="00CA6255"/>
    <w:rsid w:val="00CB5FEC"/>
    <w:rsid w:val="00CC285D"/>
    <w:rsid w:val="00CC4CCC"/>
    <w:rsid w:val="00CC7468"/>
    <w:rsid w:val="00CE13C2"/>
    <w:rsid w:val="00CE7866"/>
    <w:rsid w:val="00D00CEC"/>
    <w:rsid w:val="00D05F83"/>
    <w:rsid w:val="00D06FEC"/>
    <w:rsid w:val="00D07170"/>
    <w:rsid w:val="00D07C41"/>
    <w:rsid w:val="00D12997"/>
    <w:rsid w:val="00D201D4"/>
    <w:rsid w:val="00D216EB"/>
    <w:rsid w:val="00D32143"/>
    <w:rsid w:val="00D323AA"/>
    <w:rsid w:val="00D32B97"/>
    <w:rsid w:val="00D33F65"/>
    <w:rsid w:val="00D3652A"/>
    <w:rsid w:val="00D40E05"/>
    <w:rsid w:val="00D4249D"/>
    <w:rsid w:val="00D47F4F"/>
    <w:rsid w:val="00D5176D"/>
    <w:rsid w:val="00D51FBB"/>
    <w:rsid w:val="00D55AE8"/>
    <w:rsid w:val="00D64B2A"/>
    <w:rsid w:val="00D6698D"/>
    <w:rsid w:val="00D7000B"/>
    <w:rsid w:val="00D74E24"/>
    <w:rsid w:val="00D8194A"/>
    <w:rsid w:val="00D8574D"/>
    <w:rsid w:val="00DA3A95"/>
    <w:rsid w:val="00DA5D88"/>
    <w:rsid w:val="00DA7D4F"/>
    <w:rsid w:val="00DB600D"/>
    <w:rsid w:val="00DC1A78"/>
    <w:rsid w:val="00DC22D8"/>
    <w:rsid w:val="00DD45BB"/>
    <w:rsid w:val="00DD6A1B"/>
    <w:rsid w:val="00DE034E"/>
    <w:rsid w:val="00DE3EEA"/>
    <w:rsid w:val="00DE55B9"/>
    <w:rsid w:val="00DF2489"/>
    <w:rsid w:val="00E0760A"/>
    <w:rsid w:val="00E13333"/>
    <w:rsid w:val="00E17135"/>
    <w:rsid w:val="00E214AE"/>
    <w:rsid w:val="00E21BFC"/>
    <w:rsid w:val="00E24A13"/>
    <w:rsid w:val="00E35039"/>
    <w:rsid w:val="00E44FD0"/>
    <w:rsid w:val="00E4666B"/>
    <w:rsid w:val="00E46AD8"/>
    <w:rsid w:val="00E47682"/>
    <w:rsid w:val="00E52DF2"/>
    <w:rsid w:val="00E6467D"/>
    <w:rsid w:val="00E6621E"/>
    <w:rsid w:val="00E71BDB"/>
    <w:rsid w:val="00E7506C"/>
    <w:rsid w:val="00E83CE6"/>
    <w:rsid w:val="00E954D5"/>
    <w:rsid w:val="00E95919"/>
    <w:rsid w:val="00E97DF0"/>
    <w:rsid w:val="00EA1624"/>
    <w:rsid w:val="00EA383D"/>
    <w:rsid w:val="00EC0DD3"/>
    <w:rsid w:val="00EC3FC1"/>
    <w:rsid w:val="00ED419F"/>
    <w:rsid w:val="00ED5472"/>
    <w:rsid w:val="00EE608C"/>
    <w:rsid w:val="00EE78AF"/>
    <w:rsid w:val="00EF5349"/>
    <w:rsid w:val="00EF6E12"/>
    <w:rsid w:val="00F06B45"/>
    <w:rsid w:val="00F06ED5"/>
    <w:rsid w:val="00F12BE7"/>
    <w:rsid w:val="00F13CBA"/>
    <w:rsid w:val="00F20E31"/>
    <w:rsid w:val="00F25C93"/>
    <w:rsid w:val="00F4111A"/>
    <w:rsid w:val="00F41C23"/>
    <w:rsid w:val="00F55FA5"/>
    <w:rsid w:val="00F56805"/>
    <w:rsid w:val="00F56DBA"/>
    <w:rsid w:val="00F62115"/>
    <w:rsid w:val="00F626C2"/>
    <w:rsid w:val="00F64191"/>
    <w:rsid w:val="00F70E5A"/>
    <w:rsid w:val="00F745AF"/>
    <w:rsid w:val="00F76FB0"/>
    <w:rsid w:val="00F82422"/>
    <w:rsid w:val="00F834CD"/>
    <w:rsid w:val="00F851DA"/>
    <w:rsid w:val="00F86AFF"/>
    <w:rsid w:val="00F923AE"/>
    <w:rsid w:val="00FA12C4"/>
    <w:rsid w:val="00FA1BA0"/>
    <w:rsid w:val="00FA6699"/>
    <w:rsid w:val="00FB0A90"/>
    <w:rsid w:val="00FC053F"/>
    <w:rsid w:val="00FC1095"/>
    <w:rsid w:val="00FC4030"/>
    <w:rsid w:val="00FC61F1"/>
    <w:rsid w:val="00FC7D7D"/>
    <w:rsid w:val="00FD13FB"/>
    <w:rsid w:val="00FD23E3"/>
    <w:rsid w:val="00FE6D8B"/>
    <w:rsid w:val="00FE76B6"/>
    <w:rsid w:val="017417DB"/>
    <w:rsid w:val="01C9057C"/>
    <w:rsid w:val="026873D9"/>
    <w:rsid w:val="04972771"/>
    <w:rsid w:val="09F63DE0"/>
    <w:rsid w:val="0A1334A2"/>
    <w:rsid w:val="0A7E6D5A"/>
    <w:rsid w:val="0B4962C4"/>
    <w:rsid w:val="0B5B6A45"/>
    <w:rsid w:val="0C7B47BE"/>
    <w:rsid w:val="0CDF73A3"/>
    <w:rsid w:val="0E501B1B"/>
    <w:rsid w:val="0E9617D0"/>
    <w:rsid w:val="1080364B"/>
    <w:rsid w:val="10926CA4"/>
    <w:rsid w:val="11FC30FB"/>
    <w:rsid w:val="12AA779B"/>
    <w:rsid w:val="15DD673E"/>
    <w:rsid w:val="16200276"/>
    <w:rsid w:val="163552F0"/>
    <w:rsid w:val="186D2F46"/>
    <w:rsid w:val="188D5F04"/>
    <w:rsid w:val="18D47385"/>
    <w:rsid w:val="19A469BF"/>
    <w:rsid w:val="1A0568EB"/>
    <w:rsid w:val="1A8926E5"/>
    <w:rsid w:val="1AA411CA"/>
    <w:rsid w:val="1C857FA0"/>
    <w:rsid w:val="1E856621"/>
    <w:rsid w:val="21B05196"/>
    <w:rsid w:val="21EB45BD"/>
    <w:rsid w:val="23D5014B"/>
    <w:rsid w:val="25C44A96"/>
    <w:rsid w:val="264B1838"/>
    <w:rsid w:val="2754605E"/>
    <w:rsid w:val="28CB4B87"/>
    <w:rsid w:val="29D71CDA"/>
    <w:rsid w:val="2A4C5461"/>
    <w:rsid w:val="2D046DB9"/>
    <w:rsid w:val="33981162"/>
    <w:rsid w:val="399941FD"/>
    <w:rsid w:val="3A1918E7"/>
    <w:rsid w:val="3DBF6A15"/>
    <w:rsid w:val="3F6047FB"/>
    <w:rsid w:val="431E7FE8"/>
    <w:rsid w:val="43562510"/>
    <w:rsid w:val="44284F7F"/>
    <w:rsid w:val="46D57F7E"/>
    <w:rsid w:val="480075C7"/>
    <w:rsid w:val="4A906BF0"/>
    <w:rsid w:val="4C6B11E4"/>
    <w:rsid w:val="4DF51EE1"/>
    <w:rsid w:val="518B2FE8"/>
    <w:rsid w:val="52EA45FD"/>
    <w:rsid w:val="54903E2B"/>
    <w:rsid w:val="57550F05"/>
    <w:rsid w:val="58310D92"/>
    <w:rsid w:val="589D31AC"/>
    <w:rsid w:val="58AB58FA"/>
    <w:rsid w:val="59F524C8"/>
    <w:rsid w:val="5C6063A1"/>
    <w:rsid w:val="5C7E666C"/>
    <w:rsid w:val="5EC84A4E"/>
    <w:rsid w:val="5F140A1A"/>
    <w:rsid w:val="5F6E4050"/>
    <w:rsid w:val="601543AA"/>
    <w:rsid w:val="607B4EA3"/>
    <w:rsid w:val="630503F5"/>
    <w:rsid w:val="663560CA"/>
    <w:rsid w:val="665A3902"/>
    <w:rsid w:val="66B97B3A"/>
    <w:rsid w:val="67A93CD6"/>
    <w:rsid w:val="68A4433E"/>
    <w:rsid w:val="693D38ED"/>
    <w:rsid w:val="6ADC43CD"/>
    <w:rsid w:val="6E0D550A"/>
    <w:rsid w:val="6E615CDB"/>
    <w:rsid w:val="6F8F1C5B"/>
    <w:rsid w:val="6F9C45FF"/>
    <w:rsid w:val="70D038F8"/>
    <w:rsid w:val="74397271"/>
    <w:rsid w:val="765D5234"/>
    <w:rsid w:val="76C826C2"/>
    <w:rsid w:val="77074BF7"/>
    <w:rsid w:val="785B085D"/>
    <w:rsid w:val="78702333"/>
    <w:rsid w:val="78D81756"/>
    <w:rsid w:val="7C8B163C"/>
    <w:rsid w:val="7FD44E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qFormat="1"/>
    <w:lsdException w:name="footer" w:semiHidden="0" w:uiPriority="99"/>
    <w:lsdException w:name="caption" w:qFormat="1"/>
    <w:lsdException w:name="page number" w:semiHidden="0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 w:qFormat="1"/>
    <w:lsdException w:name="Body Text" w:semiHidden="0" w:qFormat="1"/>
    <w:lsdException w:name="Body Text Indent" w:semiHidden="0" w:qFormat="1"/>
    <w:lsdException w:name="Subtitle" w:semiHidden="0" w:unhideWhenUsed="0" w:qFormat="1"/>
    <w:lsdException w:name="Salutation" w:semiHidden="0" w:unhideWhenUsed="0"/>
    <w:lsdException w:name="Date" w:semiHidden="0" w:unhideWhenUsed="0" w:qFormat="1"/>
    <w:lsdException w:name="Body Text First Indent" w:semiHidden="0" w:unhideWhenUsed="0"/>
    <w:lsdException w:name="Body Text 2" w:semiHidden="0" w:qFormat="1"/>
    <w:lsdException w:name="Body Text Indent 2" w:semiHidden="0" w:qFormat="1"/>
    <w:lsdException w:name="Body Text Indent 3" w:semiHidden="0"/>
    <w:lsdException w:name="Hyperlink" w:semiHidden="0" w:qFormat="1"/>
    <w:lsdException w:name="Strong" w:semiHidden="0" w:unhideWhenUsed="0" w:qFormat="1"/>
    <w:lsdException w:name="Emphasis" w:semiHidden="0" w:unhideWhenUsed="0" w:qFormat="1"/>
    <w:lsdException w:name="Document Map" w:qFormat="1"/>
    <w:lsdException w:name="Plain Text" w:semiHidden="0" w:qFormat="1"/>
    <w:lsdException w:name="HTML Top of Form" w:uiPriority="99"/>
    <w:lsdException w:name="HTML Bottom of Form" w:uiPriority="99"/>
    <w:lsdException w:name="Normal (Web)" w:semiHidden="0"/>
    <w:lsdException w:name="HTML Preformatted" w:semiHidden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43C3"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32"/>
    </w:rPr>
  </w:style>
  <w:style w:type="paragraph" w:styleId="1">
    <w:name w:val="heading 1"/>
    <w:basedOn w:val="a"/>
    <w:next w:val="a"/>
    <w:qFormat/>
    <w:rsid w:val="00A643C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qFormat/>
    <w:rsid w:val="00A643C3"/>
    <w:pPr>
      <w:shd w:val="clear" w:color="auto" w:fill="000080"/>
    </w:pPr>
  </w:style>
  <w:style w:type="paragraph" w:styleId="a4">
    <w:name w:val="Body Text"/>
    <w:basedOn w:val="a"/>
    <w:link w:val="Char"/>
    <w:qFormat/>
    <w:rsid w:val="00A643C3"/>
    <w:pPr>
      <w:spacing w:after="120"/>
    </w:pPr>
  </w:style>
  <w:style w:type="paragraph" w:styleId="a5">
    <w:name w:val="Body Text Indent"/>
    <w:basedOn w:val="a"/>
    <w:qFormat/>
    <w:rsid w:val="00A643C3"/>
    <w:pPr>
      <w:spacing w:after="120"/>
      <w:ind w:leftChars="200" w:left="420"/>
    </w:pPr>
  </w:style>
  <w:style w:type="paragraph" w:styleId="a6">
    <w:name w:val="Plain Text"/>
    <w:basedOn w:val="a"/>
    <w:link w:val="Char1"/>
    <w:qFormat/>
    <w:rsid w:val="00A643C3"/>
    <w:rPr>
      <w:rFonts w:ascii="宋体" w:hAnsi="Courier New" w:cs="Courier New"/>
      <w:szCs w:val="21"/>
    </w:rPr>
  </w:style>
  <w:style w:type="paragraph" w:styleId="a7">
    <w:name w:val="Date"/>
    <w:basedOn w:val="a"/>
    <w:next w:val="a"/>
    <w:qFormat/>
    <w:rsid w:val="00A643C3"/>
    <w:pPr>
      <w:ind w:leftChars="2500" w:left="100"/>
    </w:pPr>
  </w:style>
  <w:style w:type="paragraph" w:styleId="2">
    <w:name w:val="Body Text Indent 2"/>
    <w:basedOn w:val="a"/>
    <w:qFormat/>
    <w:rsid w:val="00A643C3"/>
    <w:pPr>
      <w:spacing w:after="120" w:line="480" w:lineRule="auto"/>
      <w:ind w:leftChars="200" w:left="420"/>
    </w:pPr>
  </w:style>
  <w:style w:type="paragraph" w:styleId="a8">
    <w:name w:val="Balloon Text"/>
    <w:basedOn w:val="a"/>
    <w:semiHidden/>
    <w:rsid w:val="00A643C3"/>
    <w:rPr>
      <w:sz w:val="18"/>
      <w:szCs w:val="18"/>
    </w:rPr>
  </w:style>
  <w:style w:type="paragraph" w:styleId="a9">
    <w:name w:val="footer"/>
    <w:basedOn w:val="a"/>
    <w:link w:val="Char0"/>
    <w:uiPriority w:val="99"/>
    <w:rsid w:val="00A643C3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a">
    <w:name w:val="header"/>
    <w:basedOn w:val="a"/>
    <w:qFormat/>
    <w:rsid w:val="00A643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Body Text Indent 3"/>
    <w:basedOn w:val="a"/>
    <w:link w:val="3Char"/>
    <w:rsid w:val="00A643C3"/>
    <w:pPr>
      <w:spacing w:after="120"/>
      <w:ind w:leftChars="200" w:left="420"/>
    </w:pPr>
    <w:rPr>
      <w:rFonts w:eastAsia="宋体"/>
      <w:sz w:val="16"/>
      <w:szCs w:val="16"/>
    </w:rPr>
  </w:style>
  <w:style w:type="paragraph" w:styleId="20">
    <w:name w:val="Body Text 2"/>
    <w:basedOn w:val="a"/>
    <w:qFormat/>
    <w:rsid w:val="00A643C3"/>
    <w:pPr>
      <w:autoSpaceDE w:val="0"/>
      <w:autoSpaceDN w:val="0"/>
    </w:pPr>
    <w:rPr>
      <w:color w:val="000000"/>
      <w:kern w:val="0"/>
      <w:szCs w:val="20"/>
    </w:rPr>
  </w:style>
  <w:style w:type="paragraph" w:styleId="HTML">
    <w:name w:val="HTML Preformatted"/>
    <w:basedOn w:val="a"/>
    <w:qFormat/>
    <w:rsid w:val="00A643C3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eastAsia="宋体" w:hAnsi="Arial" w:cs="Arial"/>
      <w:kern w:val="0"/>
      <w:sz w:val="24"/>
      <w:szCs w:val="24"/>
    </w:rPr>
  </w:style>
  <w:style w:type="paragraph" w:styleId="ab">
    <w:name w:val="Normal (Web)"/>
    <w:basedOn w:val="a"/>
    <w:rsid w:val="00A643C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c">
    <w:name w:val="Table Grid"/>
    <w:basedOn w:val="a1"/>
    <w:rsid w:val="00A643C3"/>
    <w:pPr>
      <w:widowControl w:val="0"/>
      <w:jc w:val="both"/>
    </w:pPr>
    <w:rPr>
      <w:rFonts w:eastAsia="仿宋_GB2312"/>
      <w:sz w:val="28"/>
      <w:szCs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Strong"/>
    <w:qFormat/>
    <w:rsid w:val="00A643C3"/>
    <w:rPr>
      <w:b/>
      <w:bCs/>
    </w:rPr>
  </w:style>
  <w:style w:type="character" w:styleId="ae">
    <w:name w:val="page number"/>
    <w:basedOn w:val="a0"/>
    <w:qFormat/>
    <w:rsid w:val="00A643C3"/>
    <w:rPr>
      <w:szCs w:val="24"/>
    </w:rPr>
  </w:style>
  <w:style w:type="character" w:styleId="af">
    <w:name w:val="Hyperlink"/>
    <w:qFormat/>
    <w:rsid w:val="00A643C3"/>
    <w:rPr>
      <w:color w:val="000000"/>
      <w:sz w:val="18"/>
      <w:szCs w:val="18"/>
      <w:u w:val="none"/>
    </w:rPr>
  </w:style>
  <w:style w:type="character" w:customStyle="1" w:styleId="CharChar">
    <w:name w:val="Char Char"/>
    <w:qFormat/>
    <w:rsid w:val="00A643C3"/>
    <w:rPr>
      <w:kern w:val="2"/>
      <w:sz w:val="16"/>
      <w:szCs w:val="16"/>
    </w:rPr>
  </w:style>
  <w:style w:type="character" w:customStyle="1" w:styleId="Char">
    <w:name w:val="正文文本 Char"/>
    <w:link w:val="a4"/>
    <w:qFormat/>
    <w:rsid w:val="00A643C3"/>
    <w:rPr>
      <w:rFonts w:eastAsia="仿宋_GB2312"/>
      <w:kern w:val="2"/>
      <w:sz w:val="32"/>
      <w:szCs w:val="32"/>
    </w:rPr>
  </w:style>
  <w:style w:type="character" w:customStyle="1" w:styleId="3Char">
    <w:name w:val="正文文本缩进 3 Char"/>
    <w:link w:val="3"/>
    <w:qFormat/>
    <w:rsid w:val="00A643C3"/>
    <w:rPr>
      <w:rFonts w:eastAsia="宋体"/>
      <w:kern w:val="2"/>
      <w:sz w:val="16"/>
      <w:szCs w:val="16"/>
      <w:lang w:val="en-US" w:eastAsia="zh-CN" w:bidi="ar-SA"/>
    </w:rPr>
  </w:style>
  <w:style w:type="character" w:customStyle="1" w:styleId="Char2">
    <w:name w:val="纯文本 Char"/>
    <w:link w:val="11"/>
    <w:qFormat/>
    <w:rsid w:val="00A643C3"/>
    <w:rPr>
      <w:rFonts w:ascii="宋体" w:hAnsi="Courier New"/>
      <w:szCs w:val="21"/>
      <w:lang w:bidi="ar-SA"/>
    </w:rPr>
  </w:style>
  <w:style w:type="paragraph" w:customStyle="1" w:styleId="11">
    <w:name w:val="纯文本11"/>
    <w:basedOn w:val="a"/>
    <w:link w:val="Char2"/>
    <w:qFormat/>
    <w:rsid w:val="00A643C3"/>
    <w:rPr>
      <w:rFonts w:ascii="宋体" w:eastAsia="Times New Roman" w:hAnsi="Courier New"/>
      <w:kern w:val="0"/>
      <w:sz w:val="20"/>
      <w:szCs w:val="21"/>
    </w:rPr>
  </w:style>
  <w:style w:type="character" w:customStyle="1" w:styleId="Char1">
    <w:name w:val="纯文本 Char1"/>
    <w:link w:val="a6"/>
    <w:semiHidden/>
    <w:locked/>
    <w:rsid w:val="00A643C3"/>
    <w:rPr>
      <w:rFonts w:ascii="宋体" w:eastAsia="仿宋_GB2312" w:hAnsi="Courier New" w:cs="Courier New"/>
      <w:kern w:val="2"/>
      <w:sz w:val="32"/>
      <w:szCs w:val="21"/>
      <w:lang w:val="en-US" w:eastAsia="zh-CN" w:bidi="ar-SA"/>
    </w:rPr>
  </w:style>
  <w:style w:type="paragraph" w:customStyle="1" w:styleId="Style3">
    <w:name w:val="_Style 3"/>
    <w:basedOn w:val="a"/>
    <w:qFormat/>
    <w:rsid w:val="00A643C3"/>
    <w:pPr>
      <w:spacing w:line="600" w:lineRule="exact"/>
    </w:pPr>
    <w:rPr>
      <w:sz w:val="21"/>
      <w:szCs w:val="20"/>
    </w:rPr>
  </w:style>
  <w:style w:type="paragraph" w:customStyle="1" w:styleId="p19">
    <w:name w:val="p19"/>
    <w:qFormat/>
    <w:rsid w:val="00A643C3"/>
    <w:rPr>
      <w:rFonts w:ascii="Times New Roman" w:eastAsia="宋体" w:hAnsi="Times New Roman" w:cs="Times New Roman"/>
      <w:szCs w:val="21"/>
    </w:rPr>
  </w:style>
  <w:style w:type="paragraph" w:customStyle="1" w:styleId="CharCharCharCharCharCharCharCharCharCharChar">
    <w:name w:val="Char Char Char Char Char Char Char Char Char Char Char"/>
    <w:basedOn w:val="a"/>
    <w:qFormat/>
    <w:rsid w:val="00A643C3"/>
    <w:pPr>
      <w:widowControl/>
      <w:spacing w:after="160" w:line="240" w:lineRule="exact"/>
      <w:jc w:val="left"/>
    </w:pPr>
    <w:rPr>
      <w:szCs w:val="24"/>
    </w:rPr>
  </w:style>
  <w:style w:type="paragraph" w:customStyle="1" w:styleId="ListParagraph1">
    <w:name w:val="List Paragraph1"/>
    <w:basedOn w:val="a"/>
    <w:qFormat/>
    <w:rsid w:val="00A643C3"/>
    <w:pPr>
      <w:ind w:firstLineChars="200" w:firstLine="420"/>
    </w:pPr>
    <w:rPr>
      <w:rFonts w:ascii="Calibri" w:eastAsia="宋体" w:hAnsi="Calibri" w:cs="Calibri"/>
      <w:sz w:val="21"/>
      <w:szCs w:val="21"/>
    </w:rPr>
  </w:style>
  <w:style w:type="paragraph" w:customStyle="1" w:styleId="Char3">
    <w:name w:val="Char"/>
    <w:basedOn w:val="a3"/>
    <w:qFormat/>
    <w:rsid w:val="00A643C3"/>
    <w:pPr>
      <w:spacing w:line="360" w:lineRule="auto"/>
      <w:ind w:firstLineChars="200" w:firstLine="480"/>
    </w:pPr>
  </w:style>
  <w:style w:type="paragraph" w:customStyle="1" w:styleId="10">
    <w:name w:val="纯文本1"/>
    <w:basedOn w:val="a"/>
    <w:qFormat/>
    <w:rsid w:val="00A643C3"/>
    <w:pPr>
      <w:adjustRightInd w:val="0"/>
      <w:textAlignment w:val="baseline"/>
    </w:pPr>
    <w:rPr>
      <w:rFonts w:ascii="宋体" w:hAnsi="Courier New"/>
      <w:szCs w:val="20"/>
    </w:rPr>
  </w:style>
  <w:style w:type="paragraph" w:customStyle="1" w:styleId="Char11">
    <w:name w:val="Char11"/>
    <w:basedOn w:val="a"/>
    <w:semiHidden/>
    <w:qFormat/>
    <w:rsid w:val="00A643C3"/>
    <w:rPr>
      <w:sz w:val="21"/>
      <w:szCs w:val="21"/>
    </w:rPr>
  </w:style>
  <w:style w:type="paragraph" w:customStyle="1" w:styleId="Char10">
    <w:name w:val="Char1"/>
    <w:basedOn w:val="a"/>
    <w:qFormat/>
    <w:rsid w:val="00A643C3"/>
    <w:pPr>
      <w:spacing w:before="100" w:beforeAutospacing="1" w:after="100" w:afterAutospacing="1"/>
    </w:pPr>
    <w:rPr>
      <w:rFonts w:ascii="仿宋_GB2312"/>
      <w:b/>
    </w:rPr>
  </w:style>
  <w:style w:type="paragraph" w:customStyle="1" w:styleId="CharCharCharCharCharCharCharChar">
    <w:name w:val="Char Char Char Char Char Char Char Char"/>
    <w:basedOn w:val="a"/>
    <w:semiHidden/>
    <w:qFormat/>
    <w:rsid w:val="00A643C3"/>
    <w:rPr>
      <w:szCs w:val="21"/>
    </w:rPr>
  </w:style>
  <w:style w:type="paragraph" w:customStyle="1" w:styleId="CharCharCharCharCharCharCharCharCharChar">
    <w:name w:val="Char Char Char Char Char Char Char Char Char Char"/>
    <w:basedOn w:val="a"/>
    <w:qFormat/>
    <w:rsid w:val="00A643C3"/>
    <w:rPr>
      <w:rFonts w:ascii="宋体" w:hAnsi="宋体"/>
      <w:kern w:val="0"/>
      <w:sz w:val="24"/>
    </w:rPr>
  </w:style>
  <w:style w:type="paragraph" w:customStyle="1" w:styleId="p18">
    <w:name w:val="p18"/>
    <w:basedOn w:val="a"/>
    <w:qFormat/>
    <w:rsid w:val="00A643C3"/>
    <w:pPr>
      <w:widowControl/>
    </w:pPr>
    <w:rPr>
      <w:rFonts w:eastAsia="宋体"/>
      <w:kern w:val="0"/>
      <w:sz w:val="21"/>
      <w:szCs w:val="21"/>
    </w:rPr>
  </w:style>
  <w:style w:type="paragraph" w:customStyle="1" w:styleId="af0">
    <w:name w:val="大题目"/>
    <w:basedOn w:val="a"/>
    <w:qFormat/>
    <w:rsid w:val="00A643C3"/>
    <w:pPr>
      <w:spacing w:line="0" w:lineRule="atLeast"/>
      <w:jc w:val="center"/>
    </w:pPr>
    <w:rPr>
      <w:rFonts w:ascii="宋体" w:eastAsia="文星简小标宋" w:hAnsi="宋体" w:hint="eastAsia"/>
      <w:sz w:val="44"/>
      <w:szCs w:val="20"/>
    </w:rPr>
  </w:style>
  <w:style w:type="paragraph" w:customStyle="1" w:styleId="p0">
    <w:name w:val="p0"/>
    <w:basedOn w:val="a"/>
    <w:qFormat/>
    <w:rsid w:val="00A643C3"/>
    <w:pPr>
      <w:widowControl/>
    </w:pPr>
    <w:rPr>
      <w:rFonts w:eastAsia="宋体"/>
      <w:kern w:val="0"/>
      <w:sz w:val="21"/>
      <w:szCs w:val="21"/>
    </w:rPr>
  </w:style>
  <w:style w:type="paragraph" w:customStyle="1" w:styleId="CharCharCharCharCharCharCharCharCharCharChar1">
    <w:name w:val="Char Char Char Char Char Char Char Char Char Char Char1"/>
    <w:basedOn w:val="a"/>
    <w:qFormat/>
    <w:rsid w:val="00A643C3"/>
    <w:pPr>
      <w:widowControl/>
      <w:spacing w:after="160" w:line="240" w:lineRule="exact"/>
      <w:jc w:val="left"/>
    </w:pPr>
    <w:rPr>
      <w:szCs w:val="24"/>
    </w:rPr>
  </w:style>
  <w:style w:type="paragraph" w:styleId="af1">
    <w:name w:val="List Paragraph"/>
    <w:basedOn w:val="a"/>
    <w:uiPriority w:val="99"/>
    <w:rsid w:val="00A643C3"/>
    <w:pPr>
      <w:ind w:firstLineChars="200" w:firstLine="420"/>
    </w:pPr>
  </w:style>
  <w:style w:type="character" w:customStyle="1" w:styleId="Char0">
    <w:name w:val="页脚 Char"/>
    <w:basedOn w:val="a0"/>
    <w:link w:val="a9"/>
    <w:uiPriority w:val="99"/>
    <w:rsid w:val="00171A45"/>
    <w:rPr>
      <w:rFonts w:ascii="Times New Roman" w:eastAsia="仿宋_GB2312" w:hAnsi="Times New Roman" w:cs="Times New Roman"/>
      <w:kern w:val="2"/>
      <w:sz w:val="1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9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5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7</Pages>
  <Words>632</Words>
  <Characters>3606</Characters>
  <Application>Microsoft Office Word</Application>
  <DocSecurity>0</DocSecurity>
  <Lines>30</Lines>
  <Paragraphs>8</Paragraphs>
  <ScaleCrop>false</ScaleCrop>
  <Company>微软中国</Company>
  <LinksUpToDate>false</LinksUpToDate>
  <CharactersWithSpaces>4230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威海经济技术开发区管理委员会文件</dc:title>
  <dc:creator>小容</dc:creator>
  <cp:lastModifiedBy>Windows User</cp:lastModifiedBy>
  <cp:revision>20</cp:revision>
  <cp:lastPrinted>2022-06-20T08:50:00Z</cp:lastPrinted>
  <dcterms:created xsi:type="dcterms:W3CDTF">2022-06-16T09:24:00Z</dcterms:created>
  <dcterms:modified xsi:type="dcterms:W3CDTF">2022-07-20T02:27:00Z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