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262626"/>
          <w:spacing w:val="0"/>
          <w:sz w:val="44"/>
          <w:szCs w:val="44"/>
          <w:lang w:val="en" w:eastAsia="zh-CN"/>
        </w:rPr>
        <w:t>威海市</w:t>
      </w:r>
      <w:r>
        <w:rPr>
          <w:rFonts w:hint="eastAsia" w:ascii="方正小标宋简体" w:hAnsi="方正小标宋简体" w:eastAsia="方正小标宋简体" w:cs="方正小标宋简体"/>
          <w:color w:val="262626"/>
          <w:spacing w:val="0"/>
          <w:sz w:val="44"/>
          <w:szCs w:val="44"/>
          <w:lang w:val="en-US" w:eastAsia="zh-CN"/>
        </w:rPr>
        <w:t>普惠托育服务机构名单</w:t>
      </w:r>
    </w:p>
    <w:bookmarkEnd w:id="0"/>
    <w:tbl>
      <w:tblPr>
        <w:tblStyle w:val="4"/>
        <w:tblW w:w="13978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"/>
        <w:gridCol w:w="4836"/>
        <w:gridCol w:w="3048"/>
        <w:gridCol w:w="1404"/>
        <w:gridCol w:w="1265"/>
        <w:gridCol w:w="1188"/>
        <w:gridCol w:w="124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9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483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托育服务机构名称</w:t>
            </w:r>
          </w:p>
        </w:tc>
        <w:tc>
          <w:tcPr>
            <w:tcW w:w="304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收托规模(</w:t>
            </w:r>
            <w:r>
              <w:rPr>
                <w:rFonts w:hint="eastAsia" w:ascii="CESI宋体-GB2312" w:hAnsi="CESI宋体-GB2312" w:eastAsia="宋体" w:cs="宋体"/>
                <w:b/>
                <w:bCs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备案核定托位数</w:t>
            </w: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）（个）</w:t>
            </w:r>
          </w:p>
        </w:tc>
        <w:tc>
          <w:tcPr>
            <w:tcW w:w="510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保育费标准（元/月）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9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483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04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乳儿班</w:t>
            </w: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托小班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托大班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CESI宋体-GB2312" w:hAnsi="CESI宋体-GB2312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CESI宋体-GB2312" w:hAnsi="CESI宋体-GB2312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混合班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1</w:t>
            </w:r>
          </w:p>
        </w:tc>
        <w:tc>
          <w:tcPr>
            <w:tcW w:w="4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eastAsia="zh-CN" w:bidi="ar-SA"/>
              </w:rPr>
              <w:t>威海经济技术开发区泊于镇中心幼儿园</w:t>
            </w:r>
          </w:p>
        </w:tc>
        <w:tc>
          <w:tcPr>
            <w:tcW w:w="3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eastAsia="zh-CN" w:bidi="ar-SA"/>
              </w:rPr>
              <w:t>40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eastAsia="zh-CN" w:bidi="ar-SA"/>
              </w:rPr>
              <w:t>1200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2</w:t>
            </w:r>
          </w:p>
        </w:tc>
        <w:tc>
          <w:tcPr>
            <w:tcW w:w="4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eastAsia="zh-CN" w:bidi="ar-SA"/>
              </w:rPr>
              <w:t>威海经济技术开发区智慧谷实验幼儿园金茂悦园</w:t>
            </w:r>
          </w:p>
        </w:tc>
        <w:tc>
          <w:tcPr>
            <w:tcW w:w="3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eastAsia="zh-CN" w:bidi="ar-SA"/>
              </w:rPr>
              <w:t>40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eastAsia="zh-CN" w:bidi="ar-SA"/>
              </w:rPr>
              <w:t>1200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3</w:t>
            </w:r>
          </w:p>
        </w:tc>
        <w:tc>
          <w:tcPr>
            <w:tcW w:w="4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威海经济技术开发区智慧谷实验幼儿园</w:t>
            </w:r>
          </w:p>
        </w:tc>
        <w:tc>
          <w:tcPr>
            <w:tcW w:w="3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eastAsia="zh-CN" w:bidi="ar-SA"/>
              </w:rPr>
              <w:t>40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eastAsia="zh-CN" w:bidi="ar-SA"/>
              </w:rPr>
              <w:t>1200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4</w:t>
            </w:r>
          </w:p>
        </w:tc>
        <w:tc>
          <w:tcPr>
            <w:tcW w:w="4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eastAsia="zh-CN" w:bidi="ar-SA"/>
              </w:rPr>
              <w:t>威海经济技术开发区容慧幼儿园</w:t>
            </w:r>
          </w:p>
        </w:tc>
        <w:tc>
          <w:tcPr>
            <w:tcW w:w="3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eastAsia="zh-CN" w:bidi="ar-SA"/>
              </w:rPr>
              <w:t>20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eastAsia="zh-CN" w:bidi="ar-SA"/>
              </w:rPr>
              <w:t>1500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5</w:t>
            </w:r>
          </w:p>
        </w:tc>
        <w:tc>
          <w:tcPr>
            <w:tcW w:w="4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威海经济技术开发区安禾幼儿园</w:t>
            </w:r>
          </w:p>
        </w:tc>
        <w:tc>
          <w:tcPr>
            <w:tcW w:w="3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20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1200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</w:trPr>
        <w:tc>
          <w:tcPr>
            <w:tcW w:w="9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6</w:t>
            </w:r>
          </w:p>
        </w:tc>
        <w:tc>
          <w:tcPr>
            <w:tcW w:w="48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威海经济技术开发区五渚河幼儿园</w:t>
            </w:r>
          </w:p>
        </w:tc>
        <w:tc>
          <w:tcPr>
            <w:tcW w:w="30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40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kern w:val="2"/>
                <w:sz w:val="18"/>
                <w:szCs w:val="18"/>
                <w:u w:val="none"/>
                <w:lang w:val="en-US" w:eastAsia="zh-CN" w:bidi="ar-SA"/>
              </w:rPr>
              <w:t>1200</w:t>
            </w:r>
          </w:p>
        </w:tc>
        <w:tc>
          <w:tcPr>
            <w:tcW w:w="12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default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CESI宋体-GB2312" w:hAnsi="CESI宋体-GB2312" w:eastAsia="宋体" w:cs="宋体"/>
                <w:i w:val="0"/>
                <w:color w:val="000000"/>
                <w:sz w:val="18"/>
                <w:szCs w:val="18"/>
                <w:u w:val="none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300" w:afterAutospacing="0" w:line="555" w:lineRule="atLeast"/>
        <w:ind w:left="0" w:right="0"/>
      </w:pP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ESI宋体-GB2312">
    <w:altName w:val="宋体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E80E0B"/>
    <w:rsid w:val="01E80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after="120" w:line="480" w:lineRule="auto"/>
      <w:ind w:left="200" w:leftChars="200"/>
    </w:pPr>
    <w:rPr>
      <w:rFonts w:ascii="等线" w:hAnsi="等线" w:eastAsia="等线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2025-03-26T06:33:00Z</dcterms:created>
  <dc:creator>Administrator</dc:creator>
  <cp:lastModifiedBy>Administrator</cp:lastModifiedBy>
  <dcterms:modified xsi:type="dcterms:W3CDTF">2025-03-26T06:34:25Z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