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
        <w:rPr>
          <w:rFonts w:hint="eastAsia"/>
          <w:lang w:val="en-US"/>
        </w:rPr>
      </w:pPr>
      <w:bookmarkStart w:id="3" w:name="_GoBack"/>
      <w:bookmarkEnd w:id="3"/>
    </w:p>
    <w:p>
      <w:pPr>
        <w:rPr>
          <w:rFonts w:hint="eastAsia"/>
          <w:lang w:val="en-US"/>
        </w:rPr>
      </w:pPr>
    </w:p>
    <w:p>
      <w:pPr>
        <w:rPr>
          <w:rFonts w:hint="eastAsia"/>
          <w:lang w:val="en-US"/>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1000" w:lineRule="exact"/>
        <w:ind w:left="-316" w:leftChars="-100" w:right="-316" w:rightChars="-100"/>
        <w:jc w:val="center"/>
        <w:textAlignment w:val="auto"/>
        <w:rPr>
          <w:rFonts w:hint="eastAsia" w:ascii="方正小标宋简体" w:hAnsi="方正小标宋简体" w:eastAsia="方正小标宋简体" w:cs="方正小标宋简体"/>
          <w:kern w:val="2"/>
          <w:sz w:val="64"/>
          <w:szCs w:val="64"/>
          <w:lang w:val="en-US" w:eastAsia="zh-CN" w:bidi="ar"/>
        </w:rPr>
      </w:pPr>
      <w:r>
        <w:rPr>
          <w:rFonts w:hint="eastAsia" w:ascii="方正小标宋简体" w:hAnsi="方正小标宋简体" w:eastAsia="方正小标宋简体" w:cs="方正小标宋简体"/>
          <w:kern w:val="2"/>
          <w:sz w:val="64"/>
          <w:szCs w:val="64"/>
          <w:lang w:val="en-US" w:eastAsia="zh-CN" w:bidi="ar"/>
        </w:rPr>
        <w:t>威海经济技术开发区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1000" w:lineRule="exact"/>
        <w:ind w:left="-316" w:leftChars="-100" w:right="-316" w:rightChars="-100"/>
        <w:jc w:val="center"/>
        <w:textAlignment w:val="auto"/>
        <w:rPr>
          <w:rFonts w:hint="eastAsia" w:ascii="方正小标宋简体" w:hAnsi="方正小标宋简体" w:eastAsia="方正小标宋简体" w:cs="方正小标宋简体"/>
          <w:kern w:val="2"/>
          <w:sz w:val="64"/>
          <w:szCs w:val="64"/>
          <w:lang w:val="en-US" w:eastAsia="zh-CN" w:bidi="ar"/>
        </w:rPr>
      </w:pPr>
      <w:r>
        <w:rPr>
          <w:rFonts w:hint="eastAsia" w:ascii="方正小标宋简体" w:hAnsi="方正小标宋简体" w:eastAsia="方正小标宋简体" w:cs="方正小标宋简体"/>
          <w:kern w:val="2"/>
          <w:sz w:val="64"/>
          <w:szCs w:val="64"/>
          <w:lang w:val="en-US" w:eastAsia="zh-CN" w:bidi="ar"/>
        </w:rPr>
        <w:t>火灾事故应急预案</w:t>
      </w:r>
    </w:p>
    <w:p>
      <w:pPr>
        <w:keepNext w:val="0"/>
        <w:keepLines w:val="0"/>
        <w:widowControl w:val="0"/>
        <w:suppressLineNumbers w:val="0"/>
        <w:spacing w:before="0" w:beforeAutospacing="0" w:after="0" w:afterAutospacing="0" w:line="600" w:lineRule="exact"/>
        <w:ind w:left="0" w:right="0"/>
        <w:jc w:val="both"/>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600" w:lineRule="exact"/>
        <w:ind w:left="0" w:right="0"/>
        <w:jc w:val="center"/>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600" w:lineRule="exact"/>
        <w:ind w:left="0" w:right="0"/>
        <w:jc w:val="center"/>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600" w:lineRule="exact"/>
        <w:ind w:left="0" w:right="0"/>
        <w:jc w:val="center"/>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600" w:lineRule="exact"/>
        <w:ind w:left="0" w:right="0"/>
        <w:jc w:val="center"/>
        <w:rPr>
          <w:rFonts w:hint="eastAsia" w:ascii="方正小标宋简体" w:hAnsi="方正小标宋简体" w:eastAsia="方正小标宋简体" w:cs="方正小标宋简体"/>
          <w:sz w:val="44"/>
          <w:szCs w:val="44"/>
          <w:lang w:val="en-US"/>
        </w:rPr>
      </w:pPr>
    </w:p>
    <w:p>
      <w:pPr>
        <w:pStyle w:val="2"/>
        <w:rPr>
          <w:rFonts w:hint="eastAsia"/>
          <w:lang w:val="en-US"/>
        </w:rPr>
      </w:pPr>
    </w:p>
    <w:p>
      <w:pPr>
        <w:keepNext w:val="0"/>
        <w:keepLines w:val="0"/>
        <w:widowControl w:val="0"/>
        <w:suppressLineNumbers w:val="0"/>
        <w:spacing w:before="0" w:beforeAutospacing="0" w:after="0" w:afterAutospacing="0" w:line="600" w:lineRule="exact"/>
        <w:ind w:left="0" w:right="0"/>
        <w:jc w:val="center"/>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600" w:lineRule="exact"/>
        <w:ind w:left="0" w:right="0"/>
        <w:jc w:val="both"/>
        <w:rPr>
          <w:rFonts w:hint="eastAsia" w:ascii="方正小标宋简体" w:hAnsi="方正小标宋简体" w:eastAsia="方正小标宋简体" w:cs="方正小标宋简体"/>
          <w:sz w:val="44"/>
          <w:szCs w:val="44"/>
          <w:lang w:val="en-US"/>
        </w:rPr>
      </w:pPr>
    </w:p>
    <w:p>
      <w:pPr>
        <w:keepNext w:val="0"/>
        <w:keepLines w:val="0"/>
        <w:widowControl w:val="0"/>
        <w:suppressLineNumbers w:val="0"/>
        <w:spacing w:before="0" w:beforeAutospacing="0" w:after="0" w:afterAutospacing="0" w:line="600" w:lineRule="exact"/>
        <w:ind w:left="0" w:right="0"/>
        <w:jc w:val="center"/>
        <w:rPr>
          <w:rFonts w:hint="eastAsia" w:ascii="黑体" w:hAnsi="宋体" w:eastAsia="黑体" w:cs="黑体"/>
          <w:kern w:val="2"/>
          <w:sz w:val="32"/>
          <w:szCs w:val="32"/>
          <w:lang w:val="en-US" w:eastAsia="zh-CN" w:bidi="ar"/>
        </w:rPr>
      </w:pPr>
    </w:p>
    <w:p>
      <w:pPr>
        <w:keepNext w:val="0"/>
        <w:keepLines w:val="0"/>
        <w:widowControl w:val="0"/>
        <w:suppressLineNumbers w:val="0"/>
        <w:spacing w:before="0" w:beforeAutospacing="0" w:after="0" w:afterAutospacing="0" w:line="600" w:lineRule="exact"/>
        <w:ind w:left="0" w:right="0"/>
        <w:jc w:val="center"/>
        <w:rPr>
          <w:rFonts w:hint="default" w:ascii="Times New Roman" w:hAnsi="Times New Roman" w:eastAsia="黑体" w:cs="Times New Roman"/>
          <w:lang w:val="en-US"/>
        </w:rPr>
      </w:pPr>
      <w:r>
        <w:rPr>
          <w:rFonts w:hint="default" w:ascii="Times New Roman" w:hAnsi="Times New Roman" w:eastAsia="黑体" w:cs="Times New Roman"/>
          <w:kern w:val="2"/>
          <w:sz w:val="32"/>
          <w:szCs w:val="32"/>
          <w:lang w:val="en-US" w:eastAsia="zh-CN" w:bidi="ar"/>
        </w:rPr>
        <w:t>2022年</w:t>
      </w:r>
      <w:r>
        <w:rPr>
          <w:rFonts w:hint="eastAsia" w:ascii="Times New Roman" w:hAnsi="Times New Roman" w:eastAsia="黑体" w:cs="Times New Roman"/>
          <w:kern w:val="2"/>
          <w:sz w:val="32"/>
          <w:szCs w:val="32"/>
          <w:lang w:val="en-US" w:eastAsia="zh-CN" w:bidi="ar"/>
        </w:rPr>
        <w:t>12</w:t>
      </w:r>
      <w:r>
        <w:rPr>
          <w:rFonts w:hint="default" w:ascii="Times New Roman" w:hAnsi="Times New Roman" w:eastAsia="黑体" w:cs="Times New Roman"/>
          <w:kern w:val="2"/>
          <w:sz w:val="32"/>
          <w:szCs w:val="32"/>
          <w:lang w:val="en-US" w:eastAsia="zh-CN" w:bidi="ar"/>
        </w:rPr>
        <w:t>月</w:t>
      </w:r>
    </w:p>
    <w:p>
      <w:pPr>
        <w:pStyle w:val="16"/>
        <w:keepNext w:val="0"/>
        <w:keepLines w:val="0"/>
        <w:pageBreakBefore w:val="0"/>
        <w:widowControl w:val="0"/>
        <w:kinsoku/>
        <w:wordWrap/>
        <w:overflowPunct w:val="0"/>
        <w:topLinePunct w:val="0"/>
        <w:autoSpaceDE/>
        <w:autoSpaceDN/>
        <w:bidi w:val="0"/>
        <w:adjustRightInd w:val="0"/>
        <w:snapToGrid w:val="0"/>
        <w:spacing w:line="576" w:lineRule="exact"/>
        <w:jc w:val="center"/>
        <w:textAlignment w:val="auto"/>
        <w:rPr>
          <w:rFonts w:hint="eastAsia" w:ascii="宋体" w:hAnsi="宋体" w:eastAsia="方正小标宋简体" w:cs="方正小标宋简体"/>
          <w:color w:val="000000"/>
          <w:kern w:val="21"/>
          <w:sz w:val="44"/>
          <w:szCs w:val="44"/>
          <w:lang w:eastAsia="zh-CN"/>
        </w:rPr>
      </w:pPr>
    </w:p>
    <w:p>
      <w:pPr>
        <w:pStyle w:val="16"/>
        <w:keepNext w:val="0"/>
        <w:keepLines w:val="0"/>
        <w:pageBreakBefore w:val="0"/>
        <w:widowControl w:val="0"/>
        <w:kinsoku/>
        <w:wordWrap/>
        <w:overflowPunct w:val="0"/>
        <w:topLinePunct w:val="0"/>
        <w:autoSpaceDE/>
        <w:autoSpaceDN/>
        <w:bidi w:val="0"/>
        <w:adjustRightInd w:val="0"/>
        <w:snapToGrid w:val="0"/>
        <w:spacing w:line="576" w:lineRule="exact"/>
        <w:jc w:val="center"/>
        <w:textAlignment w:val="auto"/>
        <w:rPr>
          <w:rFonts w:hint="eastAsia" w:ascii="宋体" w:hAnsi="宋体" w:eastAsia="方正小标宋简体" w:cs="方正小标宋简体"/>
          <w:color w:val="000000"/>
          <w:kern w:val="21"/>
          <w:sz w:val="44"/>
          <w:szCs w:val="44"/>
          <w:lang w:eastAsia="zh-CN"/>
        </w:rPr>
      </w:pPr>
    </w:p>
    <w:p>
      <w:pPr>
        <w:pStyle w:val="16"/>
        <w:keepNext w:val="0"/>
        <w:keepLines w:val="0"/>
        <w:pageBreakBefore w:val="0"/>
        <w:widowControl w:val="0"/>
        <w:kinsoku/>
        <w:wordWrap/>
        <w:overflowPunct w:val="0"/>
        <w:topLinePunct w:val="0"/>
        <w:autoSpaceDE/>
        <w:autoSpaceDN/>
        <w:bidi w:val="0"/>
        <w:adjustRightInd w:val="0"/>
        <w:snapToGrid w:val="0"/>
        <w:spacing w:line="576" w:lineRule="exact"/>
        <w:jc w:val="center"/>
        <w:textAlignment w:val="auto"/>
        <w:rPr>
          <w:rFonts w:hint="eastAsia" w:ascii="宋体" w:hAnsi="宋体" w:eastAsia="方正小标宋简体" w:cs="方正小标宋简体"/>
          <w:color w:val="000000"/>
          <w:kern w:val="21"/>
          <w:sz w:val="44"/>
          <w:szCs w:val="44"/>
          <w:lang w:eastAsia="zh-CN"/>
        </w:rPr>
      </w:pPr>
    </w:p>
    <w:p>
      <w:pPr>
        <w:pStyle w:val="16"/>
        <w:keepNext w:val="0"/>
        <w:keepLines w:val="0"/>
        <w:pageBreakBefore w:val="0"/>
        <w:widowControl w:val="0"/>
        <w:kinsoku/>
        <w:wordWrap/>
        <w:overflowPunct w:val="0"/>
        <w:topLinePunct w:val="0"/>
        <w:autoSpaceDE/>
        <w:autoSpaceDN/>
        <w:bidi w:val="0"/>
        <w:adjustRightInd w:val="0"/>
        <w:snapToGrid w:val="0"/>
        <w:spacing w:line="576" w:lineRule="exact"/>
        <w:jc w:val="center"/>
        <w:textAlignment w:val="auto"/>
        <w:rPr>
          <w:rFonts w:hint="eastAsia" w:ascii="宋体" w:hAnsi="宋体" w:eastAsia="方正小标宋简体" w:cs="方正小标宋简体"/>
          <w:color w:val="000000"/>
          <w:kern w:val="21"/>
          <w:sz w:val="44"/>
          <w:szCs w:val="44"/>
          <w:lang w:eastAsia="zh-CN"/>
        </w:rPr>
        <w:sectPr>
          <w:footerReference r:id="rId3" w:type="default"/>
          <w:pgSz w:w="11906" w:h="16838"/>
          <w:pgMar w:top="2098" w:right="1474" w:bottom="1984" w:left="1587" w:header="851" w:footer="1361" w:gutter="0"/>
          <w:pgNumType w:fmt="decimal"/>
          <w:cols w:space="720" w:num="1"/>
          <w:docGrid w:type="linesAndChars" w:linePitch="579" w:charSpace="-849"/>
        </w:sect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p>
    <w:p>
      <w:pPr>
        <w:keepNext w:val="0"/>
        <w:keepLines w:val="0"/>
        <w:pageBreakBefore w:val="0"/>
        <w:kinsoku/>
        <w:wordWrap/>
        <w:overflowPunct/>
        <w:topLinePunct w:val="0"/>
        <w:autoSpaceDE/>
        <w:bidi w:val="0"/>
        <w:spacing w:line="600" w:lineRule="exact"/>
        <w:jc w:val="center"/>
        <w:rPr>
          <w:rFonts w:hint="default" w:ascii="Times New Roman" w:hAnsi="Times New Roman" w:eastAsia="黑体" w:cs="Times New Roman"/>
          <w:sz w:val="36"/>
          <w:szCs w:val="36"/>
        </w:rPr>
      </w:pPr>
      <w:r>
        <w:rPr>
          <w:rFonts w:hint="default" w:ascii="Times New Roman" w:hAnsi="Times New Roman" w:eastAsia="黑体" w:cs="Times New Roman"/>
          <w:sz w:val="36"/>
          <w:szCs w:val="36"/>
        </w:rPr>
        <w:t>目    录</w:t>
      </w:r>
    </w:p>
    <w:p>
      <w:pPr>
        <w:keepNext w:val="0"/>
        <w:keepLines w:val="0"/>
        <w:pageBreakBefore w:val="0"/>
        <w:kinsoku/>
        <w:wordWrap/>
        <w:overflowPunct/>
        <w:topLinePunct w:val="0"/>
        <w:autoSpaceDE/>
        <w:bidi w:val="0"/>
        <w:spacing w:line="600" w:lineRule="exact"/>
        <w:rPr>
          <w:rFonts w:hint="default" w:ascii="Times New Roman" w:hAnsi="Times New Roman" w:eastAsia="黑体" w:cs="Times New Roman"/>
        </w:rPr>
      </w:pPr>
    </w:p>
    <w:p>
      <w:pPr>
        <w:keepNext w:val="0"/>
        <w:keepLines w:val="0"/>
        <w:pageBreakBefore w:val="0"/>
        <w:kinsoku/>
        <w:wordWrap/>
        <w:overflowPunct/>
        <w:topLinePunct w:val="0"/>
        <w:autoSpaceDE/>
        <w:bidi w:val="0"/>
        <w:spacing w:line="600" w:lineRule="exact"/>
        <w:rPr>
          <w:rFonts w:hint="eastAsia" w:ascii="Times New Roman" w:hAnsi="Times New Roman" w:eastAsia="黑体" w:cs="Times New Roman"/>
          <w:lang w:val="en-US" w:eastAsia="zh-CN"/>
        </w:rPr>
      </w:pPr>
      <w:r>
        <w:rPr>
          <w:rFonts w:hint="default" w:ascii="Times New Roman" w:hAnsi="Times New Roman" w:eastAsia="黑体" w:cs="Times New Roman"/>
        </w:rPr>
        <w:t>1总则</w:t>
      </w:r>
      <w:r>
        <w:rPr>
          <w:rFonts w:hint="eastAsia" w:ascii="Times New Roman" w:hAnsi="Times New Roman" w:eastAsia="黑体" w:cs="Times New Roman"/>
          <w:lang w:val="en-US" w:eastAsia="zh-CN"/>
        </w:rPr>
        <w:t xml:space="preserve"> </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1.1编制目的</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1.2编制依据</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1.3适用范围</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1.4分级标准</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1.5工作原则</w:t>
      </w:r>
    </w:p>
    <w:p>
      <w:pPr>
        <w:keepNext w:val="0"/>
        <w:keepLines w:val="0"/>
        <w:pageBreakBefore w:val="0"/>
        <w:kinsoku/>
        <w:wordWrap/>
        <w:overflowPunct/>
        <w:topLinePunct w:val="0"/>
        <w:autoSpaceDE/>
        <w:bidi w:val="0"/>
        <w:spacing w:line="600" w:lineRule="exact"/>
        <w:rPr>
          <w:rFonts w:hint="default" w:ascii="Times New Roman" w:hAnsi="Times New Roman" w:eastAsia="黑体" w:cs="Times New Roman"/>
        </w:rPr>
      </w:pPr>
      <w:r>
        <w:rPr>
          <w:rFonts w:hint="default" w:ascii="Times New Roman" w:hAnsi="Times New Roman" w:eastAsia="黑体" w:cs="Times New Roman"/>
        </w:rPr>
        <w:t>2组织体系</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2.1领导机构</w:t>
      </w:r>
    </w:p>
    <w:p>
      <w:pPr>
        <w:keepNext w:val="0"/>
        <w:keepLines w:val="0"/>
        <w:pageBreakBefore w:val="0"/>
        <w:kinsoku/>
        <w:wordWrap/>
        <w:overflowPunct/>
        <w:topLinePunct w:val="0"/>
        <w:autoSpaceDE/>
        <w:bidi w:val="0"/>
        <w:spacing w:line="600" w:lineRule="exact"/>
        <w:ind w:firstLine="632" w:firstLineChars="200"/>
        <w:rPr>
          <w:rFonts w:hint="eastAsia" w:ascii="Times New Roman" w:hAnsi="Times New Roman" w:eastAsia="楷体_GB2312" w:cs="Times New Roman"/>
          <w:color w:val="000000"/>
          <w:lang w:eastAsia="zh-CN"/>
        </w:rPr>
      </w:pPr>
      <w:r>
        <w:rPr>
          <w:rFonts w:hint="default" w:ascii="Times New Roman" w:hAnsi="Times New Roman" w:eastAsia="楷体_GB2312" w:cs="Times New Roman"/>
          <w:color w:val="000000"/>
        </w:rPr>
        <w:t>2.2</w:t>
      </w:r>
      <w:r>
        <w:rPr>
          <w:rFonts w:hint="eastAsia" w:ascii="Times New Roman" w:hAnsi="Times New Roman" w:eastAsia="楷体_GB2312" w:cs="Times New Roman"/>
          <w:color w:val="000000"/>
          <w:lang w:eastAsia="zh-CN"/>
        </w:rPr>
        <w:t>办事机构</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2.</w:t>
      </w:r>
      <w:r>
        <w:rPr>
          <w:rFonts w:hint="eastAsia" w:ascii="Times New Roman" w:hAnsi="Times New Roman" w:eastAsia="楷体_GB2312" w:cs="Times New Roman"/>
          <w:color w:val="000000"/>
          <w:lang w:val="en-US" w:eastAsia="zh-CN"/>
        </w:rPr>
        <w:t>3</w:t>
      </w:r>
      <w:r>
        <w:rPr>
          <w:rFonts w:hint="default" w:ascii="Times New Roman" w:hAnsi="Times New Roman" w:eastAsia="楷体_GB2312" w:cs="Times New Roman"/>
          <w:color w:val="000000"/>
        </w:rPr>
        <w:t>现场指挥机构</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2.</w:t>
      </w:r>
      <w:r>
        <w:rPr>
          <w:rFonts w:hint="eastAsia" w:ascii="Times New Roman" w:hAnsi="Times New Roman" w:eastAsia="楷体_GB2312" w:cs="Times New Roman"/>
          <w:color w:val="000000"/>
          <w:lang w:val="en-US" w:eastAsia="zh-CN"/>
        </w:rPr>
        <w:t>4</w:t>
      </w:r>
      <w:r>
        <w:rPr>
          <w:rFonts w:hint="default" w:ascii="Times New Roman" w:hAnsi="Times New Roman" w:eastAsia="楷体_GB2312" w:cs="Times New Roman"/>
          <w:color w:val="000000"/>
        </w:rPr>
        <w:t>工作组</w:t>
      </w:r>
    </w:p>
    <w:p>
      <w:pPr>
        <w:keepNext w:val="0"/>
        <w:keepLines w:val="0"/>
        <w:pageBreakBefore w:val="0"/>
        <w:kinsoku/>
        <w:wordWrap/>
        <w:overflowPunct/>
        <w:topLinePunct w:val="0"/>
        <w:autoSpaceDE/>
        <w:bidi w:val="0"/>
        <w:spacing w:line="600" w:lineRule="exact"/>
        <w:ind w:firstLine="632" w:firstLineChars="200"/>
        <w:rPr>
          <w:rFonts w:hint="default" w:ascii="Times New Roman" w:hAnsi="Times New Roman" w:eastAsia="楷体_GB2312" w:cs="Times New Roman"/>
          <w:color w:val="000000"/>
        </w:rPr>
      </w:pPr>
      <w:r>
        <w:rPr>
          <w:rFonts w:hint="default" w:ascii="Times New Roman" w:hAnsi="Times New Roman" w:eastAsia="楷体_GB2312" w:cs="Times New Roman"/>
          <w:color w:val="000000"/>
        </w:rPr>
        <w:t>2.</w:t>
      </w:r>
      <w:r>
        <w:rPr>
          <w:rFonts w:hint="eastAsia" w:ascii="Times New Roman" w:hAnsi="Times New Roman" w:eastAsia="楷体_GB2312" w:cs="Times New Roman"/>
          <w:color w:val="000000"/>
          <w:lang w:val="en-US" w:eastAsia="zh-CN"/>
        </w:rPr>
        <w:t>5</w:t>
      </w:r>
      <w:r>
        <w:rPr>
          <w:rFonts w:hint="default" w:ascii="Times New Roman" w:hAnsi="Times New Roman" w:eastAsia="楷体_GB2312" w:cs="Times New Roman"/>
          <w:color w:val="000000"/>
        </w:rPr>
        <w:t>专家组</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ascii="Times New Roman" w:hAnsi="Times New Roman" w:eastAsia="黑体"/>
          <w:color w:val="000000"/>
        </w:rPr>
        <w:t>3</w:t>
      </w:r>
      <w:r>
        <w:rPr>
          <w:rFonts w:hint="eastAsia" w:ascii="Times New Roman" w:hAnsi="Times New Roman" w:eastAsia="黑体"/>
          <w:color w:val="000000"/>
        </w:rPr>
        <w:t>预测与预警</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ascii="Times New Roman" w:hAnsi="Times New Roman" w:eastAsia="黑体"/>
          <w:color w:val="000000"/>
        </w:rPr>
        <w:t>4</w:t>
      </w:r>
      <w:r>
        <w:rPr>
          <w:rFonts w:hint="eastAsia" w:ascii="Times New Roman" w:hAnsi="Times New Roman" w:eastAsia="黑体"/>
          <w:color w:val="000000"/>
        </w:rPr>
        <w:t>应急处置</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4.1</w:t>
      </w:r>
      <w:r>
        <w:rPr>
          <w:rFonts w:hint="eastAsia" w:ascii="Times New Roman" w:hAnsi="Times New Roman" w:eastAsia="楷体_GB2312"/>
          <w:color w:val="000000"/>
        </w:rPr>
        <w:t>信息报告</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4.2</w:t>
      </w:r>
      <w:r>
        <w:rPr>
          <w:rFonts w:hint="eastAsia" w:ascii="Times New Roman" w:hAnsi="Times New Roman" w:eastAsia="楷体_GB2312"/>
          <w:color w:val="000000"/>
        </w:rPr>
        <w:t>应急响应</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4.3</w:t>
      </w:r>
      <w:r>
        <w:rPr>
          <w:rFonts w:hint="eastAsia" w:ascii="Times New Roman" w:hAnsi="Times New Roman" w:eastAsia="楷体_GB2312"/>
          <w:color w:val="000000"/>
        </w:rPr>
        <w:t>应急联动</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4.</w:t>
      </w:r>
      <w:r>
        <w:rPr>
          <w:rFonts w:hint="eastAsia" w:ascii="Times New Roman" w:hAnsi="Times New Roman" w:eastAsia="楷体_GB2312"/>
          <w:color w:val="000000"/>
        </w:rPr>
        <w:t>4响应终止</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ascii="Times New Roman" w:hAnsi="Times New Roman" w:eastAsia="黑体"/>
          <w:color w:val="000000"/>
        </w:rPr>
        <w:t>5</w:t>
      </w:r>
      <w:r>
        <w:rPr>
          <w:rFonts w:hint="eastAsia" w:ascii="Times New Roman" w:hAnsi="Times New Roman" w:eastAsia="黑体"/>
          <w:color w:val="000000"/>
        </w:rPr>
        <w:t>恢复与重建</w:t>
      </w:r>
    </w:p>
    <w:p>
      <w:pPr>
        <w:keepNext w:val="0"/>
        <w:keepLines w:val="0"/>
        <w:pageBreakBefore w:val="0"/>
        <w:kinsoku/>
        <w:wordWrap/>
        <w:overflowPunct/>
        <w:topLinePunct w:val="0"/>
        <w:autoSpaceDE/>
        <w:bidi w:val="0"/>
        <w:spacing w:line="600" w:lineRule="exact"/>
        <w:ind w:firstLine="316" w:firstLineChars="100"/>
        <w:rPr>
          <w:rFonts w:ascii="Times New Roman" w:hAnsi="Times New Roman" w:eastAsia="楷体_GB2312"/>
          <w:color w:val="000000"/>
        </w:rPr>
        <w:sectPr>
          <w:footerReference r:id="rId4" w:type="default"/>
          <w:pgSz w:w="11906" w:h="16838"/>
          <w:pgMar w:top="2098" w:right="1474" w:bottom="1984" w:left="1587" w:header="851" w:footer="1361" w:gutter="0"/>
          <w:pgNumType w:fmt="decimal" w:start="1"/>
          <w:cols w:space="720" w:num="1"/>
          <w:docGrid w:type="linesAndChars" w:linePitch="579" w:charSpace="-849"/>
        </w:sectPr>
      </w:pP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5.1</w:t>
      </w:r>
      <w:r>
        <w:rPr>
          <w:rFonts w:hint="eastAsia" w:ascii="Times New Roman" w:hAnsi="Times New Roman" w:eastAsia="楷体_GB2312"/>
          <w:color w:val="000000"/>
        </w:rPr>
        <w:t>善后处置</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5.2</w:t>
      </w:r>
      <w:r>
        <w:rPr>
          <w:rFonts w:hint="eastAsia" w:ascii="Times New Roman" w:hAnsi="Times New Roman" w:eastAsia="楷体_GB2312"/>
          <w:color w:val="000000"/>
        </w:rPr>
        <w:t>调查与评估</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ascii="Times New Roman" w:hAnsi="Times New Roman" w:eastAsia="楷体_GB2312"/>
          <w:color w:val="000000"/>
        </w:rPr>
        <w:t>5.3</w:t>
      </w:r>
      <w:r>
        <w:rPr>
          <w:rFonts w:hint="eastAsia" w:ascii="Times New Roman" w:hAnsi="Times New Roman" w:eastAsia="楷体_GB2312"/>
          <w:color w:val="000000"/>
        </w:rPr>
        <w:t>恢复重建</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hint="eastAsia" w:ascii="Times New Roman" w:hAnsi="Times New Roman" w:eastAsia="黑体"/>
          <w:color w:val="000000"/>
        </w:rPr>
        <w:t>6信息发布</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hint="eastAsia" w:ascii="Times New Roman" w:hAnsi="Times New Roman" w:eastAsia="黑体"/>
          <w:color w:val="000000"/>
        </w:rPr>
        <w:t>7应急保障</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7</w:t>
      </w:r>
      <w:r>
        <w:rPr>
          <w:rFonts w:ascii="Times New Roman" w:hAnsi="Times New Roman" w:eastAsia="楷体_GB2312"/>
          <w:color w:val="000000"/>
        </w:rPr>
        <w:t>.1</w:t>
      </w:r>
      <w:r>
        <w:rPr>
          <w:rFonts w:hint="eastAsia" w:ascii="Times New Roman" w:hAnsi="Times New Roman" w:eastAsia="楷体_GB2312"/>
          <w:color w:val="000000"/>
        </w:rPr>
        <w:t>人力保障</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7</w:t>
      </w:r>
      <w:r>
        <w:rPr>
          <w:rFonts w:ascii="Times New Roman" w:hAnsi="Times New Roman" w:eastAsia="楷体_GB2312"/>
          <w:color w:val="000000"/>
        </w:rPr>
        <w:t>.2</w:t>
      </w:r>
      <w:r>
        <w:rPr>
          <w:rFonts w:hint="eastAsia" w:ascii="Times New Roman" w:hAnsi="Times New Roman" w:eastAsia="楷体_GB2312"/>
          <w:color w:val="000000"/>
        </w:rPr>
        <w:t>财力保障</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7</w:t>
      </w:r>
      <w:r>
        <w:rPr>
          <w:rFonts w:ascii="Times New Roman" w:hAnsi="Times New Roman" w:eastAsia="楷体_GB2312"/>
          <w:color w:val="000000"/>
        </w:rPr>
        <w:t>.3</w:t>
      </w:r>
      <w:r>
        <w:rPr>
          <w:rFonts w:hint="eastAsia" w:ascii="Times New Roman" w:hAnsi="Times New Roman" w:eastAsia="楷体_GB2312"/>
          <w:color w:val="000000"/>
        </w:rPr>
        <w:t>物资保障</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7</w:t>
      </w:r>
      <w:r>
        <w:rPr>
          <w:rFonts w:ascii="Times New Roman" w:hAnsi="Times New Roman" w:eastAsia="楷体_GB2312"/>
          <w:color w:val="000000"/>
        </w:rPr>
        <w:t>.</w:t>
      </w:r>
      <w:r>
        <w:rPr>
          <w:rFonts w:hint="eastAsia" w:ascii="Times New Roman" w:hAnsi="Times New Roman" w:eastAsia="楷体_GB2312"/>
          <w:color w:val="000000"/>
        </w:rPr>
        <w:t>4通信保障</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7</w:t>
      </w:r>
      <w:r>
        <w:rPr>
          <w:rFonts w:ascii="Times New Roman" w:hAnsi="Times New Roman" w:eastAsia="楷体_GB2312"/>
          <w:color w:val="000000"/>
        </w:rPr>
        <w:t>.</w:t>
      </w:r>
      <w:r>
        <w:rPr>
          <w:rFonts w:hint="eastAsia" w:ascii="Times New Roman" w:hAnsi="Times New Roman" w:eastAsia="楷体_GB2312"/>
          <w:color w:val="000000"/>
        </w:rPr>
        <w:t>5公共设施保障</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7</w:t>
      </w:r>
      <w:r>
        <w:rPr>
          <w:rFonts w:ascii="Times New Roman" w:hAnsi="Times New Roman" w:eastAsia="楷体_GB2312"/>
          <w:color w:val="000000"/>
        </w:rPr>
        <w:t>.</w:t>
      </w:r>
      <w:r>
        <w:rPr>
          <w:rFonts w:hint="eastAsia" w:ascii="Times New Roman" w:hAnsi="Times New Roman" w:eastAsia="楷体_GB2312"/>
          <w:color w:val="000000"/>
        </w:rPr>
        <w:t>6气象水文海洋信息保障</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hint="eastAsia" w:ascii="Times New Roman" w:hAnsi="Times New Roman" w:eastAsia="黑体"/>
          <w:color w:val="000000"/>
        </w:rPr>
        <w:t>8监督管理</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8</w:t>
      </w:r>
      <w:r>
        <w:rPr>
          <w:rFonts w:ascii="Times New Roman" w:hAnsi="Times New Roman" w:eastAsia="楷体_GB2312"/>
          <w:color w:val="000000"/>
        </w:rPr>
        <w:t>.</w:t>
      </w:r>
      <w:r>
        <w:rPr>
          <w:rFonts w:hint="eastAsia" w:ascii="Times New Roman" w:hAnsi="Times New Roman" w:eastAsia="楷体_GB2312"/>
          <w:color w:val="000000"/>
        </w:rPr>
        <w:t>1预案演练</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8</w:t>
      </w:r>
      <w:r>
        <w:rPr>
          <w:rFonts w:ascii="Times New Roman" w:hAnsi="Times New Roman" w:eastAsia="楷体_GB2312"/>
          <w:color w:val="000000"/>
        </w:rPr>
        <w:t>.</w:t>
      </w:r>
      <w:r>
        <w:rPr>
          <w:rFonts w:hint="eastAsia" w:ascii="Times New Roman" w:hAnsi="Times New Roman" w:eastAsia="楷体_GB2312"/>
          <w:color w:val="000000"/>
        </w:rPr>
        <w:t>2宣传培训</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8</w:t>
      </w:r>
      <w:r>
        <w:rPr>
          <w:rFonts w:ascii="Times New Roman" w:hAnsi="Times New Roman" w:eastAsia="楷体_GB2312"/>
          <w:color w:val="000000"/>
        </w:rPr>
        <w:t>.</w:t>
      </w:r>
      <w:r>
        <w:rPr>
          <w:rFonts w:hint="eastAsia" w:ascii="Times New Roman" w:hAnsi="Times New Roman" w:eastAsia="楷体_GB2312"/>
          <w:color w:val="000000"/>
        </w:rPr>
        <w:t>3考核奖惩</w:t>
      </w:r>
    </w:p>
    <w:p>
      <w:pPr>
        <w:keepNext w:val="0"/>
        <w:keepLines w:val="0"/>
        <w:pageBreakBefore w:val="0"/>
        <w:kinsoku/>
        <w:wordWrap/>
        <w:overflowPunct/>
        <w:topLinePunct w:val="0"/>
        <w:autoSpaceDE/>
        <w:bidi w:val="0"/>
        <w:spacing w:line="600" w:lineRule="exact"/>
        <w:rPr>
          <w:rFonts w:ascii="Times New Roman" w:hAnsi="Times New Roman" w:eastAsia="黑体"/>
          <w:color w:val="000000"/>
        </w:rPr>
      </w:pPr>
      <w:r>
        <w:rPr>
          <w:rFonts w:hint="eastAsia" w:ascii="Times New Roman" w:hAnsi="Times New Roman" w:eastAsia="黑体"/>
          <w:color w:val="000000"/>
        </w:rPr>
        <w:t>9附则</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9</w:t>
      </w:r>
      <w:r>
        <w:rPr>
          <w:rFonts w:ascii="Times New Roman" w:hAnsi="Times New Roman" w:eastAsia="楷体_GB2312"/>
          <w:color w:val="000000"/>
        </w:rPr>
        <w:t>.</w:t>
      </w:r>
      <w:r>
        <w:rPr>
          <w:rFonts w:hint="eastAsia" w:ascii="Times New Roman" w:hAnsi="Times New Roman" w:eastAsia="楷体_GB2312"/>
          <w:color w:val="000000"/>
        </w:rPr>
        <w:t>1预案修订</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9</w:t>
      </w:r>
      <w:r>
        <w:rPr>
          <w:rFonts w:ascii="Times New Roman" w:hAnsi="Times New Roman" w:eastAsia="楷体_GB2312"/>
          <w:color w:val="000000"/>
        </w:rPr>
        <w:t>.</w:t>
      </w:r>
      <w:r>
        <w:rPr>
          <w:rFonts w:hint="eastAsia" w:ascii="Times New Roman" w:hAnsi="Times New Roman" w:eastAsia="楷体_GB2312"/>
          <w:color w:val="000000"/>
        </w:rPr>
        <w:t>2预案解释</w:t>
      </w:r>
    </w:p>
    <w:p>
      <w:pPr>
        <w:keepNext w:val="0"/>
        <w:keepLines w:val="0"/>
        <w:pageBreakBefore w:val="0"/>
        <w:kinsoku/>
        <w:wordWrap/>
        <w:overflowPunct/>
        <w:topLinePunct w:val="0"/>
        <w:autoSpaceDE/>
        <w:bidi w:val="0"/>
        <w:spacing w:line="600" w:lineRule="exact"/>
        <w:ind w:firstLine="632" w:firstLineChars="200"/>
        <w:rPr>
          <w:rFonts w:ascii="Times New Roman" w:hAnsi="Times New Roman" w:eastAsia="楷体_GB2312"/>
          <w:color w:val="000000"/>
        </w:rPr>
      </w:pPr>
      <w:r>
        <w:rPr>
          <w:rFonts w:hint="eastAsia" w:ascii="Times New Roman" w:hAnsi="Times New Roman" w:eastAsia="楷体_GB2312"/>
          <w:color w:val="000000"/>
        </w:rPr>
        <w:t>9</w:t>
      </w:r>
      <w:r>
        <w:rPr>
          <w:rFonts w:ascii="Times New Roman" w:hAnsi="Times New Roman" w:eastAsia="楷体_GB2312"/>
          <w:color w:val="000000"/>
        </w:rPr>
        <w:t>.</w:t>
      </w:r>
      <w:r>
        <w:rPr>
          <w:rFonts w:hint="eastAsia" w:ascii="Times New Roman" w:hAnsi="Times New Roman" w:eastAsia="楷体_GB2312"/>
          <w:color w:val="000000"/>
        </w:rPr>
        <w:t>3发布实施</w:t>
      </w:r>
    </w:p>
    <w:p>
      <w:pPr>
        <w:keepNext w:val="0"/>
        <w:keepLines w:val="0"/>
        <w:pageBreakBefore w:val="0"/>
        <w:kinsoku/>
        <w:wordWrap/>
        <w:overflowPunct/>
        <w:topLinePunct w:val="0"/>
        <w:autoSpaceDE/>
        <w:bidi w:val="0"/>
        <w:spacing w:line="600" w:lineRule="exact"/>
        <w:rPr>
          <w:rFonts w:hint="default" w:ascii="Times New Roman" w:hAnsi="Times New Roman" w:eastAsia="黑体" w:cs="Times New Roman"/>
        </w:rPr>
        <w:sectPr>
          <w:footerReference r:id="rId5" w:type="default"/>
          <w:pgSz w:w="11906" w:h="16838"/>
          <w:pgMar w:top="2098" w:right="1474" w:bottom="1984" w:left="1587" w:header="851" w:footer="1361" w:gutter="0"/>
          <w:pgNumType w:fmt="decimal" w:start="1"/>
          <w:cols w:space="720" w:num="1"/>
          <w:docGrid w:type="linesAndChars" w:linePitch="579" w:charSpace="-849"/>
        </w:sectPr>
      </w:pP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黑体" w:cs="Times New Roman"/>
        </w:rPr>
      </w:pPr>
      <w:r>
        <w:rPr>
          <w:rFonts w:hint="default" w:ascii="Times New Roman" w:hAnsi="Times New Roman" w:eastAsia="黑体" w:cs="Times New Roman"/>
        </w:rPr>
        <w:t>1总则</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1.1编制目的</w:t>
      </w:r>
    </w:p>
    <w:p>
      <w:pPr>
        <w:keepNext w:val="0"/>
        <w:keepLines w:val="0"/>
        <w:pageBreakBefore w:val="0"/>
        <w:widowControl w:val="0"/>
        <w:kinsoku/>
        <w:wordWrap/>
        <w:overflowPunct/>
        <w:topLinePunct w:val="0"/>
        <w:autoSpaceDE/>
        <w:bidi w:val="0"/>
        <w:spacing w:line="552" w:lineRule="exact"/>
        <w:ind w:firstLine="629" w:firstLineChars="199"/>
        <w:rPr>
          <w:rFonts w:hint="default" w:ascii="Times New Roman" w:hAnsi="Times New Roman" w:cs="Times New Roman"/>
        </w:rPr>
      </w:pPr>
      <w:r>
        <w:rPr>
          <w:rFonts w:hint="default" w:ascii="Times New Roman" w:hAnsi="Times New Roman" w:cs="Times New Roman"/>
        </w:rPr>
        <w:t>建立健全灭火救援体系和运行机制，明确职责，落实责任，合理配置应急救援资源，高效组织灭火救援工作，在火灾事故发生后及时有效地实施应急救援，最大限度减少人员伤亡、财产损失，维护我</w:t>
      </w:r>
      <w:r>
        <w:rPr>
          <w:rFonts w:hint="eastAsia" w:ascii="Times New Roman" w:hAnsi="Times New Roman" w:cs="Times New Roman"/>
          <w:lang w:eastAsia="zh-CN"/>
        </w:rPr>
        <w:t>区</w:t>
      </w:r>
      <w:r>
        <w:rPr>
          <w:rFonts w:hint="default" w:ascii="Times New Roman" w:hAnsi="Times New Roman" w:cs="Times New Roman"/>
        </w:rPr>
        <w:t>人民群众生命安全和社会稳定。</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1.2编制依据</w:t>
      </w:r>
    </w:p>
    <w:p>
      <w:pPr>
        <w:keepNext w:val="0"/>
        <w:keepLines w:val="0"/>
        <w:pageBreakBefore w:val="0"/>
        <w:widowControl w:val="0"/>
        <w:kinsoku/>
        <w:wordWrap/>
        <w:overflowPunct/>
        <w:topLinePunct w:val="0"/>
        <w:autoSpaceDE/>
        <w:bidi w:val="0"/>
        <w:spacing w:line="552" w:lineRule="exact"/>
        <w:ind w:firstLine="629" w:firstLineChars="199"/>
        <w:rPr>
          <w:rFonts w:hint="default" w:ascii="Times New Roman" w:hAnsi="Times New Roman" w:cs="Times New Roman"/>
        </w:rPr>
      </w:pPr>
      <w:r>
        <w:rPr>
          <w:rFonts w:hint="default" w:ascii="Times New Roman" w:hAnsi="Times New Roman" w:cs="Times New Roman"/>
        </w:rPr>
        <w:t>根据《中华人民共和国突发事件应对法》《中华人民共和国消防法》《中华人民共和国安全生产法》《山东省消防条例》《威海市</w:t>
      </w:r>
      <w:r>
        <w:rPr>
          <w:rFonts w:hint="eastAsia" w:ascii="Times New Roman" w:hAnsi="Times New Roman" w:cs="Times New Roman"/>
          <w:lang w:val="en-US" w:eastAsia="zh-CN"/>
        </w:rPr>
        <w:t>火灾</w:t>
      </w:r>
      <w:r>
        <w:rPr>
          <w:rFonts w:hint="default" w:ascii="Times New Roman" w:hAnsi="Times New Roman" w:cs="Times New Roman"/>
        </w:rPr>
        <w:t>事件应急预案》《威海</w:t>
      </w:r>
      <w:r>
        <w:rPr>
          <w:rFonts w:hint="eastAsia" w:ascii="Times New Roman" w:hAnsi="Times New Roman" w:cs="Times New Roman"/>
          <w:lang w:val="en-US" w:eastAsia="zh-CN"/>
        </w:rPr>
        <w:t>经济技术开发区</w:t>
      </w:r>
      <w:r>
        <w:rPr>
          <w:rFonts w:hint="default" w:ascii="Times New Roman" w:hAnsi="Times New Roman" w:cs="Times New Roman"/>
        </w:rPr>
        <w:t>突发事件总体应急预案》等法律、法规和规定，制定本预案。</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1.</w:t>
      </w:r>
      <w:r>
        <w:rPr>
          <w:rFonts w:hint="eastAsia" w:ascii="Times New Roman" w:hAnsi="Times New Roman" w:eastAsia="楷体_GB2312" w:cs="Times New Roman"/>
          <w:lang w:val="en-US" w:eastAsia="zh-CN"/>
        </w:rPr>
        <w:t>3</w:t>
      </w:r>
      <w:r>
        <w:rPr>
          <w:rFonts w:hint="default" w:ascii="Times New Roman" w:hAnsi="Times New Roman" w:eastAsia="楷体_GB2312" w:cs="Times New Roman"/>
        </w:rPr>
        <w:t>适用范围</w:t>
      </w:r>
    </w:p>
    <w:p>
      <w:pPr>
        <w:keepNext w:val="0"/>
        <w:keepLines w:val="0"/>
        <w:pageBreakBefore w:val="0"/>
        <w:widowControl w:val="0"/>
        <w:kinsoku/>
        <w:wordWrap/>
        <w:overflowPunct/>
        <w:topLinePunct w:val="0"/>
        <w:autoSpaceDE/>
        <w:bidi w:val="0"/>
        <w:spacing w:line="552" w:lineRule="exact"/>
        <w:ind w:firstLine="629" w:firstLineChars="199"/>
        <w:rPr>
          <w:rFonts w:hint="default" w:ascii="Times New Roman" w:hAnsi="Times New Roman" w:cs="Times New Roman"/>
        </w:rPr>
      </w:pPr>
      <w:r>
        <w:rPr>
          <w:rFonts w:hint="default" w:ascii="Times New Roman" w:hAnsi="Times New Roman" w:cs="Times New Roman"/>
        </w:rPr>
        <w:t>本预案适用于威海经济技术开发区行政区域内火灾事故的应急处置工作。</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1.</w:t>
      </w:r>
      <w:r>
        <w:rPr>
          <w:rFonts w:hint="eastAsia" w:ascii="Times New Roman" w:hAnsi="Times New Roman" w:eastAsia="楷体_GB2312" w:cs="Times New Roman"/>
          <w:lang w:val="en-US" w:eastAsia="zh-CN"/>
        </w:rPr>
        <w:t>4</w:t>
      </w:r>
      <w:r>
        <w:rPr>
          <w:rFonts w:hint="default" w:ascii="Times New Roman" w:hAnsi="Times New Roman" w:eastAsia="楷体_GB2312" w:cs="Times New Roman"/>
        </w:rPr>
        <w:t>分级标准</w:t>
      </w:r>
    </w:p>
    <w:p>
      <w:pPr>
        <w:keepNext w:val="0"/>
        <w:keepLines w:val="0"/>
        <w:pageBreakBefore w:val="0"/>
        <w:widowControl w:val="0"/>
        <w:kinsoku/>
        <w:wordWrap/>
        <w:overflowPunct/>
        <w:topLinePunct w:val="0"/>
        <w:autoSpaceDE/>
        <w:bidi w:val="0"/>
        <w:spacing w:line="552" w:lineRule="exact"/>
        <w:ind w:firstLine="632" w:firstLineChars="200"/>
        <w:rPr>
          <w:rFonts w:hint="eastAsia" w:ascii="Times New Roman" w:hAnsi="Times New Roman" w:eastAsia="仿宋_GB2312"/>
          <w:color w:val="000000"/>
          <w:lang w:val="en-US" w:eastAsia="zh-CN"/>
        </w:rPr>
      </w:pPr>
      <w:r>
        <w:rPr>
          <w:rFonts w:ascii="Times New Roman" w:hAnsi="Times New Roman"/>
          <w:color w:val="000000"/>
        </w:rPr>
        <w:t>按照火灾事故的性质、严重程度、可控性和影响范围等因素，将其分为I级（特别重大）、II级（重大）、III级（较大）、IV级（一般）四个级别</w:t>
      </w:r>
      <w:r>
        <w:rPr>
          <w:rFonts w:hint="eastAsia" w:ascii="Times New Roman" w:hAnsi="Times New Roman"/>
          <w:color w:val="000000"/>
          <w:lang w:eastAsia="zh-CN"/>
        </w:rPr>
        <w:t>。</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w:t>
      </w:r>
      <w:r>
        <w:rPr>
          <w:rFonts w:hint="eastAsia" w:ascii="Times New Roman" w:hAnsi="Times New Roman"/>
          <w:color w:val="000000"/>
        </w:rPr>
        <w:t>4</w:t>
      </w:r>
      <w:r>
        <w:rPr>
          <w:rFonts w:ascii="Times New Roman" w:hAnsi="Times New Roman"/>
          <w:color w:val="000000"/>
        </w:rPr>
        <w:t>.1特别重大火灾事故（I级）</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符合下列条件之一的为特别重大火灾事故:</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（1）造成30人以上死亡;</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（2）造成100人以上重伤;</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（3）造成1亿元以上直接财产损失的火灾。</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w:t>
      </w:r>
      <w:r>
        <w:rPr>
          <w:rFonts w:hint="eastAsia" w:ascii="Times New Roman" w:hAnsi="Times New Roman"/>
          <w:color w:val="000000"/>
        </w:rPr>
        <w:t>4</w:t>
      </w:r>
      <w:r>
        <w:rPr>
          <w:rFonts w:ascii="Times New Roman" w:hAnsi="Times New Roman"/>
          <w:color w:val="000000"/>
        </w:rPr>
        <w:t>.2重大火灾事故（Ⅱ级）</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符合下列条件之一的为重大火灾事故:</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（1）造成10人以上30人以下死亡;</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（2）造成50人以上100人以下重伤;</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（3）造成5000万元以上1亿元以下直接财产损失的火灾。</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w:t>
      </w:r>
      <w:r>
        <w:rPr>
          <w:rFonts w:hint="eastAsia" w:ascii="Times New Roman" w:hAnsi="Times New Roman"/>
          <w:color w:val="000000"/>
        </w:rPr>
        <w:t>4</w:t>
      </w:r>
      <w:r>
        <w:rPr>
          <w:rFonts w:ascii="Times New Roman" w:hAnsi="Times New Roman"/>
          <w:color w:val="000000"/>
        </w:rPr>
        <w:t>.3较大火灾事故（Ⅲ级）</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符合下列条件之一的为较大火灾事故:</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（1）造成3人以上10人以下死亡;</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（2）造成10人以上50人以下重伤;</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s="Times New Roman"/>
          <w:color w:val="000000"/>
        </w:rPr>
      </w:pPr>
      <w:r>
        <w:rPr>
          <w:rFonts w:ascii="Times New Roman" w:hAnsi="Times New Roman" w:cs="Times New Roman"/>
          <w:color w:val="000000"/>
        </w:rPr>
        <w:t>（3）造成1000万元以上5000万元以下直接财产损失的火灾。</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w:t>
      </w:r>
      <w:r>
        <w:rPr>
          <w:rFonts w:hint="eastAsia" w:ascii="Times New Roman" w:hAnsi="Times New Roman"/>
          <w:color w:val="000000"/>
        </w:rPr>
        <w:t>4</w:t>
      </w:r>
      <w:r>
        <w:rPr>
          <w:rFonts w:ascii="Times New Roman" w:hAnsi="Times New Roman"/>
          <w:color w:val="000000"/>
        </w:rPr>
        <w:t>.4一般火灾事故（Ⅳ级）</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符合下列条件之一的为一般火灾事故:</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（1）造成3人以下死亡;</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（2）造成10人以下重伤;</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（3）造成1000万以下直接财产损失的火灾。</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ascii="Times New Roman" w:hAnsi="Times New Roman"/>
          <w:color w:val="000000"/>
        </w:rPr>
        <w:t>注：上述有关数量的表述中，“以上”含本数，“以下”不包括本数。</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1.5工作原则</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仿宋_GB2312" w:cs="Times New Roman"/>
        </w:rPr>
      </w:pPr>
      <w:bookmarkStart w:id="0" w:name="_Toc491875353"/>
      <w:r>
        <w:rPr>
          <w:rFonts w:hint="default" w:ascii="Times New Roman" w:hAnsi="Times New Roman" w:eastAsia="仿宋_GB2312" w:cs="Times New Roman"/>
        </w:rPr>
        <w:t>1.5.1以人为本，减少危害。坚持把保障公众健康和生命财产安全作为首要任务，最大限度的避免和减少人员伤亡，减少财产损失和社会影响。</w:t>
      </w:r>
      <w:bookmarkEnd w:id="0"/>
    </w:p>
    <w:p>
      <w:pPr>
        <w:keepNext w:val="0"/>
        <w:keepLines w:val="0"/>
        <w:pageBreakBefore w:val="0"/>
        <w:widowControl w:val="0"/>
        <w:kinsoku/>
        <w:wordWrap/>
        <w:overflowPunct/>
        <w:topLinePunct w:val="0"/>
        <w:autoSpaceDE/>
        <w:bidi w:val="0"/>
        <w:spacing w:line="552" w:lineRule="exact"/>
        <w:ind w:firstLine="632" w:firstLineChars="200"/>
        <w:outlineLvl w:val="0"/>
        <w:rPr>
          <w:color w:val="000000"/>
        </w:rPr>
      </w:pPr>
      <w:bookmarkStart w:id="1" w:name="_Toc491875354"/>
      <w:r>
        <w:rPr>
          <w:rFonts w:hint="eastAsia" w:ascii="Times New Roman" w:hAnsi="Times New Roman"/>
          <w:color w:val="000000"/>
        </w:rPr>
        <w:t>1.5.2</w:t>
      </w:r>
      <w:r>
        <w:rPr>
          <w:rFonts w:hint="eastAsia" w:hAnsi="仿宋_GB2312" w:cs="仿宋_GB2312"/>
          <w:color w:val="000000"/>
        </w:rPr>
        <w:t>统一指挥，协调配合。</w:t>
      </w:r>
      <w:r>
        <w:rPr>
          <w:rFonts w:hint="eastAsia"/>
          <w:color w:val="000000"/>
        </w:rPr>
        <w:t>按照统一领导、分级负责、属地为主的原则，在各级党委、政府的领导指挥下，各相关部门和单位充分发挥职能作用，密切配合，协同作战。</w:t>
      </w:r>
      <w:bookmarkEnd w:id="1"/>
      <w:bookmarkStart w:id="2" w:name="_Toc491875355"/>
    </w:p>
    <w:p>
      <w:pPr>
        <w:keepNext w:val="0"/>
        <w:keepLines w:val="0"/>
        <w:pageBreakBefore w:val="0"/>
        <w:widowControl w:val="0"/>
        <w:kinsoku/>
        <w:wordWrap/>
        <w:overflowPunct/>
        <w:topLinePunct w:val="0"/>
        <w:autoSpaceDE/>
        <w:bidi w:val="0"/>
        <w:spacing w:line="552" w:lineRule="exact"/>
        <w:ind w:firstLine="632" w:firstLineChars="200"/>
        <w:outlineLvl w:val="0"/>
        <w:rPr>
          <w:rFonts w:hint="eastAsia" w:ascii="Times New Roman" w:hAnsi="Times New Roman" w:eastAsia="仿宋_GB2312"/>
          <w:color w:val="000000"/>
          <w:lang w:val="en-US" w:eastAsia="zh-CN"/>
        </w:rPr>
      </w:pPr>
      <w:r>
        <w:rPr>
          <w:rFonts w:hint="eastAsia" w:ascii="Times New Roman" w:hAnsi="Times New Roman"/>
          <w:color w:val="000000"/>
        </w:rPr>
        <w:t>1.5.3</w:t>
      </w:r>
      <w:r>
        <w:rPr>
          <w:rFonts w:hint="eastAsia"/>
          <w:color w:val="000000"/>
        </w:rPr>
        <w:t>快速反应，果断处置。一旦发生火灾事故，能够迅速反应，及时启动应急预案，果断处置，有效开展灭火救援工作，避免事态扩大，</w:t>
      </w:r>
      <w:bookmarkEnd w:id="2"/>
      <w:r>
        <w:rPr>
          <w:rFonts w:hint="eastAsia"/>
          <w:color w:val="000000"/>
        </w:rPr>
        <w:t>最大限度减少事故损失。</w:t>
      </w:r>
      <w:r>
        <w:rPr>
          <w:rFonts w:hint="eastAsia"/>
          <w:color w:val="000000"/>
          <w:lang w:val="en-US" w:eastAsia="zh-CN"/>
        </w:rPr>
        <w:t xml:space="preserve"> </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黑体" w:cs="Times New Roman"/>
        </w:rPr>
      </w:pPr>
      <w:r>
        <w:rPr>
          <w:rFonts w:hint="default" w:ascii="Times New Roman" w:hAnsi="Times New Roman" w:eastAsia="黑体" w:cs="Times New Roman"/>
        </w:rPr>
        <w:t>2组织体系</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2.1领导机构</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hint="default" w:ascii="Times New Roman" w:hAnsi="Times New Roman" w:cs="Times New Roman"/>
        </w:rPr>
        <w:t>2.1.1</w:t>
      </w:r>
      <w:r>
        <w:rPr>
          <w:rFonts w:hint="eastAsia" w:ascii="Times New Roman" w:hAnsi="Times New Roman"/>
          <w:color w:val="000000"/>
        </w:rPr>
        <w:t>指挥机构组成</w:t>
      </w:r>
    </w:p>
    <w:p>
      <w:pPr>
        <w:keepNext w:val="0"/>
        <w:keepLines w:val="0"/>
        <w:pageBreakBefore w:val="0"/>
        <w:widowControl w:val="0"/>
        <w:kinsoku/>
        <w:wordWrap/>
        <w:overflowPunct/>
        <w:topLinePunct w:val="0"/>
        <w:autoSpaceDE/>
        <w:bidi w:val="0"/>
        <w:spacing w:line="552" w:lineRule="exact"/>
        <w:ind w:firstLine="632" w:firstLineChars="200"/>
        <w:contextualSpacing/>
        <w:rPr>
          <w:rFonts w:hint="default" w:ascii="Times New Roman" w:hAnsi="Times New Roman" w:eastAsia="仿宋_GB2312" w:cs="Times New Roman"/>
          <w:kern w:val="2"/>
          <w:sz w:val="32"/>
          <w:szCs w:val="32"/>
          <w:u w:val="none"/>
          <w:lang w:val="en-US" w:eastAsia="zh-CN" w:bidi="ar-SA"/>
        </w:rPr>
      </w:pPr>
      <w:r>
        <w:rPr>
          <w:rFonts w:hint="eastAsia" w:ascii="Times New Roman" w:hAnsi="Times New Roman" w:eastAsia="仿宋_GB2312" w:cs="Times New Roman"/>
          <w:kern w:val="2"/>
          <w:sz w:val="32"/>
          <w:szCs w:val="32"/>
          <w:u w:val="none"/>
          <w:lang w:val="en-US" w:eastAsia="zh-CN" w:bidi="ar-SA"/>
        </w:rPr>
        <w:t>根据火灾事故处置工作实际，</w:t>
      </w:r>
      <w:r>
        <w:rPr>
          <w:rFonts w:hint="default" w:ascii="Times New Roman" w:hAnsi="Times New Roman" w:eastAsia="仿宋_GB2312" w:cs="Times New Roman"/>
          <w:kern w:val="2"/>
          <w:sz w:val="32"/>
          <w:szCs w:val="32"/>
          <w:u w:val="none"/>
          <w:lang w:val="en-US" w:eastAsia="zh-CN" w:bidi="ar-SA"/>
        </w:rPr>
        <w:t>成立区火灾事故应急救援指挥部（以下简称区指挥部），总指挥由管委分管</w:t>
      </w:r>
      <w:r>
        <w:rPr>
          <w:rFonts w:hint="eastAsia" w:ascii="Times New Roman" w:hAnsi="Times New Roman" w:eastAsia="仿宋_GB2312" w:cs="Times New Roman"/>
          <w:kern w:val="2"/>
          <w:sz w:val="32"/>
          <w:szCs w:val="32"/>
          <w:u w:val="none"/>
          <w:lang w:val="en-US" w:eastAsia="zh-CN" w:bidi="ar-SA"/>
        </w:rPr>
        <w:t>领导</w:t>
      </w:r>
      <w:r>
        <w:rPr>
          <w:rFonts w:hint="default" w:ascii="Times New Roman" w:hAnsi="Times New Roman" w:eastAsia="仿宋_GB2312" w:cs="Times New Roman"/>
          <w:kern w:val="2"/>
          <w:sz w:val="32"/>
          <w:szCs w:val="32"/>
          <w:u w:val="none"/>
          <w:lang w:val="en-US" w:eastAsia="zh-CN" w:bidi="ar-SA"/>
        </w:rPr>
        <w:t>担任，副总指挥由</w:t>
      </w:r>
      <w:r>
        <w:rPr>
          <w:rFonts w:hint="eastAsia" w:ascii="Times New Roman" w:hAnsi="Times New Roman" w:eastAsia="仿宋_GB2312" w:cs="Times New Roman"/>
          <w:kern w:val="2"/>
          <w:sz w:val="32"/>
          <w:szCs w:val="32"/>
          <w:u w:val="none"/>
          <w:lang w:val="en-US" w:eastAsia="zh-CN" w:bidi="ar-SA"/>
        </w:rPr>
        <w:t>应急管理中心主任、</w:t>
      </w:r>
      <w:r>
        <w:rPr>
          <w:rFonts w:hint="default" w:ascii="Times New Roman" w:hAnsi="Times New Roman" w:eastAsia="仿宋_GB2312" w:cs="Times New Roman"/>
          <w:kern w:val="2"/>
          <w:sz w:val="32"/>
          <w:szCs w:val="32"/>
          <w:u w:val="none"/>
          <w:lang w:val="en-US" w:eastAsia="zh-CN" w:bidi="ar-SA"/>
        </w:rPr>
        <w:t>消防</w:t>
      </w:r>
      <w:r>
        <w:rPr>
          <w:rFonts w:hint="eastAsia" w:ascii="Times New Roman" w:hAnsi="Times New Roman" w:eastAsia="仿宋_GB2312" w:cs="Times New Roman"/>
          <w:kern w:val="2"/>
          <w:sz w:val="32"/>
          <w:szCs w:val="32"/>
          <w:u w:val="none"/>
          <w:lang w:val="en-US" w:eastAsia="zh-CN" w:bidi="ar-SA"/>
        </w:rPr>
        <w:t>救援</w:t>
      </w:r>
      <w:r>
        <w:rPr>
          <w:rFonts w:hint="default" w:ascii="Times New Roman" w:hAnsi="Times New Roman" w:eastAsia="仿宋_GB2312" w:cs="Times New Roman"/>
          <w:kern w:val="2"/>
          <w:sz w:val="32"/>
          <w:szCs w:val="32"/>
          <w:u w:val="none"/>
          <w:lang w:val="en-US" w:eastAsia="zh-CN" w:bidi="ar-SA"/>
        </w:rPr>
        <w:t>大队主要负责人及属地镇（街）</w:t>
      </w:r>
      <w:r>
        <w:rPr>
          <w:rFonts w:hint="eastAsia" w:ascii="Times New Roman" w:hAnsi="Times New Roman" w:eastAsia="仿宋_GB2312" w:cs="Times New Roman"/>
          <w:kern w:val="2"/>
          <w:sz w:val="32"/>
          <w:szCs w:val="32"/>
          <w:u w:val="none"/>
          <w:lang w:val="en-US" w:eastAsia="zh-CN" w:bidi="ar-SA"/>
        </w:rPr>
        <w:t>主要</w:t>
      </w:r>
      <w:r>
        <w:rPr>
          <w:rFonts w:hint="default" w:ascii="Times New Roman" w:hAnsi="Times New Roman" w:eastAsia="仿宋_GB2312" w:cs="Times New Roman"/>
          <w:kern w:val="2"/>
          <w:sz w:val="32"/>
          <w:szCs w:val="32"/>
          <w:u w:val="none"/>
          <w:lang w:val="en-US" w:eastAsia="zh-CN" w:bidi="ar-SA"/>
        </w:rPr>
        <w:t>负责人担任，成员由党政办公室、经济发展局</w:t>
      </w:r>
      <w:r>
        <w:rPr>
          <w:rFonts w:hint="eastAsia" w:ascii="Times New Roman" w:hAnsi="Times New Roman" w:eastAsia="仿宋_GB2312" w:cs="Times New Roman"/>
          <w:kern w:val="2"/>
          <w:sz w:val="32"/>
          <w:szCs w:val="32"/>
          <w:u w:val="none"/>
          <w:lang w:val="en-US" w:eastAsia="zh-CN" w:bidi="ar-SA"/>
        </w:rPr>
        <w:t>（应急管理局）、</w:t>
      </w:r>
      <w:r>
        <w:rPr>
          <w:rFonts w:hint="default" w:ascii="Times New Roman" w:hAnsi="Times New Roman" w:eastAsia="仿宋_GB2312" w:cs="Times New Roman"/>
          <w:kern w:val="2"/>
          <w:sz w:val="32"/>
          <w:szCs w:val="32"/>
          <w:u w:val="none"/>
          <w:lang w:val="en-US" w:eastAsia="zh-CN" w:bidi="ar-SA"/>
        </w:rPr>
        <w:t>财政金融局、建设局、</w:t>
      </w:r>
      <w:r>
        <w:rPr>
          <w:rFonts w:hint="eastAsia" w:ascii="Times New Roman" w:hAnsi="Times New Roman" w:eastAsia="仿宋_GB2312" w:cs="Times New Roman"/>
          <w:kern w:val="2"/>
          <w:sz w:val="32"/>
          <w:szCs w:val="32"/>
          <w:u w:val="none"/>
          <w:lang w:val="en-US" w:eastAsia="zh-CN" w:bidi="ar-SA"/>
        </w:rPr>
        <w:t>商务局、</w:t>
      </w:r>
      <w:r>
        <w:rPr>
          <w:rFonts w:hint="default" w:ascii="Times New Roman" w:hAnsi="Times New Roman" w:eastAsia="仿宋_GB2312" w:cs="Times New Roman"/>
          <w:kern w:val="2"/>
          <w:sz w:val="32"/>
          <w:szCs w:val="32"/>
          <w:u w:val="none"/>
          <w:lang w:val="en-US" w:eastAsia="zh-CN" w:bidi="ar-SA"/>
        </w:rPr>
        <w:t>科技创新局、市场监督管理局、社会工作部、</w:t>
      </w:r>
      <w:r>
        <w:rPr>
          <w:rFonts w:hint="eastAsia" w:ascii="Times New Roman" w:hAnsi="Times New Roman"/>
          <w:bCs/>
          <w:color w:val="000000"/>
          <w:lang w:eastAsia="zh-CN"/>
        </w:rPr>
        <w:t>应急管理中心、</w:t>
      </w:r>
      <w:r>
        <w:rPr>
          <w:rFonts w:hint="default" w:ascii="Times New Roman" w:hAnsi="Times New Roman" w:eastAsia="仿宋_GB2312" w:cs="Times New Roman"/>
          <w:kern w:val="2"/>
          <w:sz w:val="32"/>
          <w:szCs w:val="32"/>
          <w:u w:val="none"/>
          <w:lang w:val="en-US" w:eastAsia="zh-CN" w:bidi="ar-SA"/>
        </w:rPr>
        <w:t>各镇街、公安分局、生态环境分局、卫生健康管理办公室、交警三大队、经区供电中心、消防救援大队、人保财险</w:t>
      </w:r>
      <w:r>
        <w:rPr>
          <w:rFonts w:hint="eastAsia" w:ascii="Times New Roman" w:hAnsi="Times New Roman" w:eastAsia="仿宋_GB2312" w:cs="Times New Roman"/>
          <w:kern w:val="2"/>
          <w:sz w:val="32"/>
          <w:szCs w:val="32"/>
          <w:u w:val="none"/>
          <w:lang w:val="en-US" w:eastAsia="zh-CN" w:bidi="ar-SA"/>
        </w:rPr>
        <w:t>经区支公司</w:t>
      </w:r>
      <w:r>
        <w:rPr>
          <w:rFonts w:hint="default" w:ascii="Times New Roman" w:hAnsi="Times New Roman" w:eastAsia="仿宋_GB2312" w:cs="Times New Roman"/>
          <w:kern w:val="2"/>
          <w:sz w:val="32"/>
          <w:szCs w:val="32"/>
          <w:u w:val="none"/>
          <w:lang w:val="en-US" w:eastAsia="zh-CN" w:bidi="ar-SA"/>
        </w:rPr>
        <w:t>、</w:t>
      </w:r>
      <w:r>
        <w:rPr>
          <w:rFonts w:hint="eastAsia" w:ascii="Times New Roman" w:hAnsi="Times New Roman" w:eastAsia="仿宋_GB2312" w:cs="Times New Roman"/>
          <w:kern w:val="2"/>
          <w:sz w:val="32"/>
          <w:szCs w:val="32"/>
          <w:u w:val="none"/>
          <w:lang w:val="en-US" w:eastAsia="zh-CN" w:bidi="ar-SA"/>
        </w:rPr>
        <w:t>泰山财险威海中心支公司等</w:t>
      </w:r>
      <w:r>
        <w:rPr>
          <w:rFonts w:hint="default" w:ascii="Times New Roman" w:hAnsi="Times New Roman" w:eastAsia="仿宋_GB2312" w:cs="Times New Roman"/>
          <w:kern w:val="2"/>
          <w:sz w:val="32"/>
          <w:szCs w:val="32"/>
          <w:u w:val="none"/>
          <w:lang w:val="en-US" w:eastAsia="zh-CN" w:bidi="ar-SA"/>
        </w:rPr>
        <w:t>保险</w:t>
      </w:r>
      <w:r>
        <w:rPr>
          <w:rFonts w:hint="eastAsia" w:ascii="Times New Roman" w:hAnsi="Times New Roman" w:eastAsia="仿宋_GB2312" w:cs="Times New Roman"/>
          <w:kern w:val="2"/>
          <w:sz w:val="32"/>
          <w:szCs w:val="32"/>
          <w:u w:val="none"/>
          <w:lang w:val="en-US" w:eastAsia="zh-CN" w:bidi="ar-SA"/>
        </w:rPr>
        <w:t>机构</w:t>
      </w:r>
      <w:r>
        <w:rPr>
          <w:rFonts w:hint="default" w:ascii="Times New Roman" w:hAnsi="Times New Roman" w:eastAsia="仿宋_GB2312" w:cs="Times New Roman"/>
          <w:kern w:val="2"/>
          <w:sz w:val="32"/>
          <w:szCs w:val="32"/>
          <w:u w:val="none"/>
          <w:lang w:val="en-US" w:eastAsia="zh-CN" w:bidi="ar-SA"/>
        </w:rPr>
        <w:t>（以下统称保险机构）</w:t>
      </w:r>
      <w:r>
        <w:rPr>
          <w:rFonts w:hint="eastAsia" w:ascii="Times New Roman" w:hAnsi="Times New Roman" w:eastAsia="仿宋_GB2312" w:cs="Times New Roman"/>
          <w:kern w:val="2"/>
          <w:sz w:val="32"/>
          <w:szCs w:val="32"/>
          <w:u w:val="none"/>
          <w:lang w:val="en-US" w:eastAsia="zh-CN" w:bidi="ar-SA"/>
        </w:rPr>
        <w:t>、联通分公司、移动分公司、电信分公司、铁塔办事处</w:t>
      </w:r>
      <w:r>
        <w:rPr>
          <w:rFonts w:hint="default" w:ascii="Times New Roman" w:hAnsi="Times New Roman" w:eastAsia="仿宋_GB2312" w:cs="Times New Roman"/>
          <w:kern w:val="2"/>
          <w:sz w:val="32"/>
          <w:szCs w:val="32"/>
          <w:u w:val="none"/>
          <w:lang w:val="en-US" w:eastAsia="zh-CN" w:bidi="ar-SA"/>
        </w:rPr>
        <w:t>等有关部门、单位负责人</w:t>
      </w:r>
      <w:r>
        <w:rPr>
          <w:rFonts w:hint="eastAsia" w:ascii="Times New Roman" w:hAnsi="Times New Roman" w:eastAsia="仿宋_GB2312" w:cs="Times New Roman"/>
          <w:kern w:val="2"/>
          <w:sz w:val="32"/>
          <w:szCs w:val="32"/>
          <w:u w:val="none"/>
          <w:lang w:val="en-US" w:eastAsia="zh-CN" w:bidi="ar-SA"/>
        </w:rPr>
        <w:t>，热电集团经区供热部</w:t>
      </w:r>
      <w:r>
        <w:rPr>
          <w:rFonts w:hint="default" w:ascii="Times New Roman" w:hAnsi="Times New Roman" w:eastAsia="仿宋_GB2312" w:cs="Times New Roman"/>
          <w:kern w:val="2"/>
          <w:sz w:val="32"/>
          <w:szCs w:val="32"/>
          <w:u w:val="none"/>
          <w:lang w:val="en-US" w:eastAsia="zh-CN" w:bidi="ar-SA"/>
        </w:rPr>
        <w:t>主要负责人</w:t>
      </w:r>
      <w:r>
        <w:rPr>
          <w:rFonts w:hint="eastAsia" w:ascii="Times New Roman" w:hAnsi="Times New Roman" w:eastAsia="仿宋_GB2312" w:cs="Times New Roman"/>
          <w:kern w:val="2"/>
          <w:sz w:val="32"/>
          <w:szCs w:val="32"/>
          <w:u w:val="none"/>
          <w:lang w:val="en-US" w:eastAsia="zh-CN" w:bidi="ar-SA"/>
        </w:rPr>
        <w:t>、</w:t>
      </w:r>
      <w:r>
        <w:rPr>
          <w:rFonts w:hint="default" w:ascii="Times New Roman" w:hAnsi="Times New Roman" w:eastAsia="仿宋_GB2312" w:cs="Times New Roman"/>
          <w:kern w:val="2"/>
          <w:sz w:val="32"/>
          <w:szCs w:val="32"/>
          <w:u w:val="none"/>
          <w:lang w:val="en-US" w:eastAsia="zh-CN" w:bidi="ar-SA"/>
        </w:rPr>
        <w:t>水务集团组成。主要职责：负责</w:t>
      </w:r>
      <w:r>
        <w:rPr>
          <w:rFonts w:hint="eastAsia" w:ascii="Times New Roman" w:hAnsi="Times New Roman" w:eastAsia="仿宋_GB2312" w:cs="Times New Roman"/>
          <w:kern w:val="2"/>
          <w:sz w:val="32"/>
          <w:szCs w:val="32"/>
          <w:u w:val="none"/>
          <w:lang w:val="en-US" w:eastAsia="zh-CN" w:bidi="ar-SA"/>
        </w:rPr>
        <w:t>根据火灾事故发生发展情况，启动应急响应机制；领导、组织、指挥</w:t>
      </w:r>
      <w:r>
        <w:rPr>
          <w:rFonts w:hint="default" w:ascii="Times New Roman" w:hAnsi="Times New Roman" w:eastAsia="仿宋_GB2312" w:cs="Times New Roman"/>
          <w:kern w:val="2"/>
          <w:sz w:val="32"/>
          <w:szCs w:val="32"/>
          <w:u w:val="none"/>
          <w:lang w:val="en-US" w:eastAsia="zh-CN" w:bidi="ar-SA"/>
        </w:rPr>
        <w:t>灭火应急救援工作；</w:t>
      </w:r>
      <w:r>
        <w:rPr>
          <w:rFonts w:hint="eastAsia" w:ascii="Times New Roman" w:hAnsi="Times New Roman" w:eastAsia="仿宋_GB2312" w:cs="Times New Roman"/>
          <w:kern w:val="2"/>
          <w:sz w:val="32"/>
          <w:szCs w:val="32"/>
          <w:u w:val="none"/>
          <w:lang w:val="en-US" w:eastAsia="zh-CN" w:bidi="ar-SA"/>
        </w:rPr>
        <w:t>制定总体灭火救援行动方案，下达灭火救援指令，并根据灾情变化，适时调动有关成员单位赶赴现场处置</w:t>
      </w:r>
      <w:r>
        <w:rPr>
          <w:rFonts w:hint="default" w:ascii="Times New Roman" w:hAnsi="Times New Roman" w:eastAsia="仿宋_GB2312" w:cs="Times New Roman"/>
          <w:kern w:val="2"/>
          <w:sz w:val="32"/>
          <w:szCs w:val="32"/>
          <w:u w:val="none"/>
          <w:lang w:val="en-US" w:eastAsia="zh-CN" w:bidi="ar-SA"/>
        </w:rPr>
        <w:t>；组织灾情信息发布与灭火救援宣传，统一报道口径；协调做好火灾原因调查及善后处置工作；执行</w:t>
      </w:r>
      <w:r>
        <w:rPr>
          <w:rFonts w:hint="default" w:ascii="Times New Roman" w:hAnsi="Times New Roman" w:cs="Times New Roman"/>
          <w:kern w:val="2"/>
          <w:sz w:val="32"/>
          <w:szCs w:val="32"/>
          <w:u w:val="none"/>
          <w:lang w:val="en" w:eastAsia="zh-CN" w:bidi="ar-SA"/>
        </w:rPr>
        <w:t>管委</w:t>
      </w:r>
      <w:r>
        <w:rPr>
          <w:rFonts w:hint="default" w:ascii="Times New Roman" w:hAnsi="Times New Roman" w:eastAsia="仿宋_GB2312" w:cs="Times New Roman"/>
          <w:kern w:val="2"/>
          <w:sz w:val="32"/>
          <w:szCs w:val="32"/>
          <w:u w:val="none"/>
          <w:lang w:val="en-US" w:eastAsia="zh-CN" w:bidi="ar-SA"/>
        </w:rPr>
        <w:t>下达的其他灭火救援任务。</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default" w:ascii="Times New Roman" w:hAnsi="Times New Roman" w:cs="Times New Roman"/>
        </w:rPr>
        <w:t>2.1.2成员单位职责</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u w:val="none"/>
        </w:rPr>
      </w:pPr>
      <w:r>
        <w:rPr>
          <w:rFonts w:hint="eastAsia" w:ascii="Times New Roman" w:hAnsi="Times New Roman" w:cs="Times New Roman"/>
          <w:szCs w:val="32"/>
          <w:u w:val="none"/>
          <w:lang w:eastAsia="zh-CN"/>
        </w:rPr>
        <w:t>区</w:t>
      </w:r>
      <w:r>
        <w:rPr>
          <w:rFonts w:hint="default" w:ascii="Times New Roman" w:hAnsi="Times New Roman" w:cs="Times New Roman"/>
          <w:szCs w:val="32"/>
          <w:u w:val="none"/>
        </w:rPr>
        <w:t>指挥部各成员单位和有关部门要从实战出发，按照职责分</w:t>
      </w:r>
    </w:p>
    <w:p>
      <w:pPr>
        <w:pStyle w:val="10"/>
        <w:keepNext w:val="0"/>
        <w:keepLines w:val="0"/>
        <w:pageBreakBefore w:val="0"/>
        <w:widowControl w:val="0"/>
        <w:kinsoku/>
        <w:wordWrap/>
        <w:overflowPunct/>
        <w:topLinePunct w:val="0"/>
        <w:autoSpaceDE/>
        <w:bidi w:val="0"/>
        <w:spacing w:line="552" w:lineRule="exact"/>
        <w:rPr>
          <w:rFonts w:hint="default" w:ascii="Times New Roman" w:hAnsi="Times New Roman" w:cs="Times New Roman"/>
          <w:szCs w:val="32"/>
          <w:u w:val="none"/>
        </w:rPr>
      </w:pPr>
      <w:r>
        <w:rPr>
          <w:rFonts w:hint="default" w:ascii="Times New Roman" w:hAnsi="Times New Roman" w:cs="Times New Roman"/>
          <w:szCs w:val="32"/>
          <w:u w:val="none"/>
        </w:rPr>
        <w:t>工，认真开展工作，确保各项措施真正落到实处。</w:t>
      </w:r>
    </w:p>
    <w:p>
      <w:pPr>
        <w:pStyle w:val="10"/>
        <w:keepNext w:val="0"/>
        <w:keepLines w:val="0"/>
        <w:pageBreakBefore w:val="0"/>
        <w:widowControl w:val="0"/>
        <w:numPr>
          <w:ilvl w:val="0"/>
          <w:numId w:val="0"/>
        </w:numPr>
        <w:kinsoku/>
        <w:wordWrap/>
        <w:overflowPunct/>
        <w:topLinePunct w:val="0"/>
        <w:autoSpaceDE/>
        <w:bidi w:val="0"/>
        <w:spacing w:line="552" w:lineRule="exact"/>
        <w:ind w:firstLine="632" w:firstLineChars="200"/>
        <w:rPr>
          <w:rFonts w:hint="default" w:ascii="Times New Roman" w:hAnsi="Times New Roman" w:cs="Times New Roman"/>
          <w:szCs w:val="32"/>
          <w:u w:val="none"/>
          <w:lang w:val="en-US" w:eastAsia="zh-CN"/>
        </w:rPr>
      </w:pPr>
      <w:r>
        <w:rPr>
          <w:rFonts w:hint="eastAsia" w:ascii="Times New Roman" w:hAnsi="Times New Roman" w:cs="Times New Roman"/>
          <w:szCs w:val="32"/>
          <w:u w:val="none"/>
          <w:lang w:val="en-US" w:eastAsia="zh-CN"/>
        </w:rPr>
        <w:t>（1）</w:t>
      </w:r>
      <w:r>
        <w:rPr>
          <w:rFonts w:hint="default" w:ascii="Times New Roman" w:hAnsi="Times New Roman" w:cs="Times New Roman"/>
          <w:szCs w:val="32"/>
          <w:u w:val="none"/>
          <w:lang w:val="en-US" w:eastAsia="zh-CN"/>
        </w:rPr>
        <w:t>党政办公室：负责做好舆情信息综合管控工作；第一时间权威发布灾害事故信息及处置进展情况，回应社会关切；协调社会主流媒体发布准确、权威信息，确保舆情平稳有序</w:t>
      </w:r>
      <w:r>
        <w:rPr>
          <w:rFonts w:hint="eastAsia" w:ascii="Times New Roman" w:hAnsi="Times New Roman" w:cs="Times New Roman"/>
          <w:szCs w:val="32"/>
          <w:u w:val="none"/>
          <w:lang w:val="en-US" w:eastAsia="zh-CN"/>
        </w:rPr>
        <w:t>。</w:t>
      </w:r>
      <w:r>
        <w:rPr>
          <w:rFonts w:hint="default" w:ascii="Times New Roman" w:hAnsi="Times New Roman" w:cs="Times New Roman"/>
          <w:szCs w:val="32"/>
          <w:u w:val="none"/>
          <w:lang w:val="en-US" w:eastAsia="zh-CN"/>
        </w:rPr>
        <w:t>负责密切关注网上舆论热点，及时收集网上舆情反映，做好综合舆情分析研判，协调各方面主动回应网上关切，协同相关部门应对处置虚假、错误信息。</w:t>
      </w:r>
    </w:p>
    <w:p>
      <w:pPr>
        <w:pStyle w:val="10"/>
        <w:keepNext w:val="0"/>
        <w:keepLines w:val="0"/>
        <w:pageBreakBefore w:val="0"/>
        <w:widowControl w:val="0"/>
        <w:numPr>
          <w:ilvl w:val="0"/>
          <w:numId w:val="0"/>
        </w:numPr>
        <w:kinsoku/>
        <w:wordWrap/>
        <w:overflowPunct/>
        <w:topLinePunct w:val="0"/>
        <w:autoSpaceDE/>
        <w:bidi w:val="0"/>
        <w:spacing w:line="552" w:lineRule="exact"/>
        <w:ind w:firstLine="632" w:firstLineChars="200"/>
        <w:rPr>
          <w:rFonts w:hint="eastAsia" w:ascii="Times New Roman" w:hAnsi="Times New Roman" w:cs="Times New Roman"/>
          <w:szCs w:val="32"/>
          <w:u w:val="none"/>
          <w:lang w:val="en-US" w:eastAsia="zh-CN"/>
        </w:rPr>
      </w:pPr>
      <w:r>
        <w:rPr>
          <w:rFonts w:hint="eastAsia" w:ascii="Times New Roman" w:hAnsi="Times New Roman" w:cs="Times New Roman"/>
          <w:szCs w:val="32"/>
          <w:u w:val="none"/>
          <w:lang w:val="en-US" w:eastAsia="zh-CN"/>
        </w:rPr>
        <w:t>（2）</w:t>
      </w:r>
      <w:r>
        <w:rPr>
          <w:rFonts w:hint="default" w:ascii="Times New Roman" w:hAnsi="Times New Roman" w:cs="Times New Roman"/>
          <w:szCs w:val="32"/>
          <w:u w:val="none"/>
          <w:lang w:val="en-US" w:eastAsia="zh-CN"/>
        </w:rPr>
        <w:t>经济发展局（应急管理局）</w:t>
      </w:r>
      <w:r>
        <w:rPr>
          <w:rFonts w:hint="eastAsia" w:ascii="Times New Roman" w:hAnsi="Times New Roman" w:cs="Times New Roman"/>
          <w:szCs w:val="32"/>
          <w:u w:val="none"/>
          <w:lang w:val="en-US" w:eastAsia="zh-CN"/>
        </w:rPr>
        <w:t>：负责做好煤、电、油、气及其他重要物资保障工作，协调各通信运营商做好火灾事故应急工信保障工作。</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default" w:ascii="Times New Roman" w:hAnsi="Times New Roman" w:cs="Times New Roman"/>
          <w:szCs w:val="32"/>
        </w:rPr>
        <w:t>（</w:t>
      </w:r>
      <w:r>
        <w:rPr>
          <w:rFonts w:hint="eastAsia" w:ascii="Times New Roman" w:hAnsi="Times New Roman" w:cs="Times New Roman"/>
          <w:szCs w:val="32"/>
          <w:lang w:val="en-US" w:eastAsia="zh-CN"/>
        </w:rPr>
        <w:t>3</w:t>
      </w:r>
      <w:r>
        <w:rPr>
          <w:rFonts w:hint="default" w:ascii="Times New Roman" w:hAnsi="Times New Roman" w:cs="Times New Roman"/>
          <w:szCs w:val="32"/>
        </w:rPr>
        <w:t>）</w:t>
      </w:r>
      <w:r>
        <w:rPr>
          <w:rFonts w:hint="default" w:ascii="Times New Roman" w:hAnsi="Times New Roman" w:cs="Times New Roman"/>
          <w:szCs w:val="32"/>
          <w:lang w:eastAsia="zh-CN"/>
        </w:rPr>
        <w:t>财政金融局</w:t>
      </w:r>
      <w:r>
        <w:rPr>
          <w:rFonts w:hint="default" w:ascii="Times New Roman" w:hAnsi="Times New Roman" w:cs="Times New Roman"/>
          <w:szCs w:val="32"/>
        </w:rPr>
        <w:t>：</w:t>
      </w:r>
      <w:r>
        <w:rPr>
          <w:rFonts w:hint="eastAsia" w:ascii="Times New Roman" w:hAnsi="Times New Roman"/>
          <w:color w:val="000000"/>
        </w:rPr>
        <w:t>负责</w:t>
      </w:r>
      <w:r>
        <w:rPr>
          <w:rFonts w:ascii="Times New Roman" w:hAnsi="Times New Roman"/>
          <w:color w:val="000000"/>
        </w:rPr>
        <w:t>做好</w:t>
      </w:r>
      <w:r>
        <w:rPr>
          <w:rFonts w:hint="eastAsia" w:ascii="Times New Roman" w:hAnsi="Times New Roman"/>
          <w:color w:val="000000"/>
        </w:rPr>
        <w:t>火灾</w:t>
      </w:r>
      <w:r>
        <w:rPr>
          <w:rFonts w:ascii="Times New Roman" w:hAnsi="Times New Roman"/>
          <w:color w:val="000000"/>
        </w:rPr>
        <w:t>事故</w:t>
      </w:r>
      <w:r>
        <w:rPr>
          <w:rFonts w:hint="eastAsia" w:ascii="Times New Roman" w:hAnsi="Times New Roman"/>
          <w:color w:val="000000"/>
        </w:rPr>
        <w:t>应急处置工作中的</w:t>
      </w:r>
      <w:r>
        <w:rPr>
          <w:rFonts w:ascii="Times New Roman" w:hAnsi="Times New Roman"/>
          <w:color w:val="000000"/>
        </w:rPr>
        <w:t>经费保障</w:t>
      </w:r>
      <w:r>
        <w:rPr>
          <w:rFonts w:hint="eastAsia" w:ascii="Times New Roman" w:hAnsi="Times New Roman"/>
          <w:color w:val="000000"/>
        </w:rPr>
        <w:t>及管理</w:t>
      </w:r>
      <w:r>
        <w:rPr>
          <w:rFonts w:ascii="Times New Roman" w:hAnsi="Times New Roman"/>
          <w:color w:val="000000"/>
        </w:rPr>
        <w:t>工作。</w:t>
      </w:r>
    </w:p>
    <w:p>
      <w:pPr>
        <w:pStyle w:val="10"/>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FF"/>
        </w:rPr>
      </w:pPr>
      <w:r>
        <w:rPr>
          <w:rFonts w:hint="default" w:ascii="Times New Roman" w:hAnsi="Times New Roman" w:cs="Times New Roman"/>
          <w:szCs w:val="32"/>
          <w:lang w:eastAsia="zh-CN"/>
        </w:rPr>
        <w:t>（</w:t>
      </w:r>
      <w:r>
        <w:rPr>
          <w:rFonts w:hint="eastAsia" w:ascii="Times New Roman" w:hAnsi="Times New Roman" w:cs="Times New Roman"/>
          <w:szCs w:val="32"/>
          <w:lang w:val="en-US" w:eastAsia="zh-CN"/>
        </w:rPr>
        <w:t>4</w:t>
      </w:r>
      <w:r>
        <w:rPr>
          <w:rFonts w:hint="default" w:ascii="Times New Roman" w:hAnsi="Times New Roman" w:cs="Times New Roman"/>
          <w:szCs w:val="32"/>
          <w:lang w:eastAsia="zh-CN"/>
        </w:rPr>
        <w:t>）</w:t>
      </w:r>
      <w:r>
        <w:rPr>
          <w:rFonts w:hint="default" w:ascii="Times New Roman" w:hAnsi="Times New Roman" w:cs="Times New Roman"/>
          <w:szCs w:val="32"/>
        </w:rPr>
        <w:t>建设局：</w:t>
      </w:r>
      <w:r>
        <w:rPr>
          <w:rFonts w:hint="eastAsia" w:ascii="Times New Roman" w:hAnsi="Times New Roman" w:cs="Courier New"/>
          <w:color w:val="000000"/>
        </w:rPr>
        <w:t>负责提供火灾现场的建筑物结构情况，对受灾建筑进行险情评估，</w:t>
      </w:r>
      <w:r>
        <w:rPr>
          <w:rFonts w:hint="eastAsia" w:ascii="Times New Roman" w:hAnsi="Times New Roman" w:cs="Courier New"/>
          <w:color w:val="000000"/>
          <w:lang w:eastAsia="zh-CN"/>
        </w:rPr>
        <w:t>协助调配</w:t>
      </w:r>
      <w:r>
        <w:rPr>
          <w:rFonts w:hint="eastAsia" w:ascii="Times New Roman" w:hAnsi="Times New Roman" w:cs="Courier New"/>
          <w:color w:val="000000"/>
        </w:rPr>
        <w:t>工程抢险车拆除妨碍灭火的建筑</w:t>
      </w:r>
      <w:r>
        <w:rPr>
          <w:rFonts w:hint="eastAsia" w:ascii="Times New Roman" w:hAnsi="Times New Roman" w:cs="Courier New"/>
          <w:color w:val="000000"/>
          <w:lang w:eastAsia="zh-CN"/>
        </w:rPr>
        <w:t>。</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仿宋_GB2312" w:cs="Times New Roman"/>
          <w:szCs w:val="32"/>
          <w:lang w:eastAsia="zh-CN"/>
        </w:rPr>
      </w:pPr>
      <w:r>
        <w:rPr>
          <w:rFonts w:hint="default" w:ascii="Times New Roman" w:hAnsi="Times New Roman" w:cs="Times New Roman"/>
          <w:szCs w:val="32"/>
        </w:rPr>
        <w:t>（</w:t>
      </w:r>
      <w:r>
        <w:rPr>
          <w:rFonts w:hint="eastAsia" w:ascii="Times New Roman" w:hAnsi="Times New Roman" w:cs="Times New Roman"/>
          <w:szCs w:val="32"/>
          <w:lang w:val="en-US" w:eastAsia="zh-CN"/>
        </w:rPr>
        <w:t>5</w:t>
      </w:r>
      <w:r>
        <w:rPr>
          <w:rFonts w:hint="default" w:ascii="Times New Roman" w:hAnsi="Times New Roman" w:cs="Times New Roman"/>
          <w:szCs w:val="32"/>
        </w:rPr>
        <w:t>）</w:t>
      </w:r>
      <w:r>
        <w:rPr>
          <w:rFonts w:ascii="Times New Roman" w:hAnsi="Times New Roman"/>
          <w:color w:val="000000"/>
        </w:rPr>
        <w:t>商务局：</w:t>
      </w:r>
      <w:r>
        <w:rPr>
          <w:rFonts w:hint="eastAsia" w:ascii="Times New Roman" w:hAnsi="Times New Roman"/>
          <w:color w:val="000000"/>
        </w:rPr>
        <w:t>负责</w:t>
      </w:r>
      <w:r>
        <w:rPr>
          <w:rFonts w:ascii="Times New Roman" w:hAnsi="Times New Roman"/>
          <w:color w:val="000000"/>
        </w:rPr>
        <w:t>提供食品、饮用水等后勤保障工作。</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default" w:ascii="Times New Roman" w:hAnsi="Times New Roman" w:cs="Times New Roman"/>
          <w:szCs w:val="32"/>
        </w:rPr>
        <w:t>（</w:t>
      </w:r>
      <w:r>
        <w:rPr>
          <w:rFonts w:hint="eastAsia" w:ascii="Times New Roman" w:hAnsi="Times New Roman" w:cs="Times New Roman"/>
          <w:szCs w:val="32"/>
          <w:lang w:val="en-US" w:eastAsia="zh-CN"/>
        </w:rPr>
        <w:t>6</w:t>
      </w:r>
      <w:r>
        <w:rPr>
          <w:rFonts w:hint="default" w:ascii="Times New Roman" w:hAnsi="Times New Roman" w:cs="Times New Roman"/>
          <w:szCs w:val="32"/>
        </w:rPr>
        <w:t>）</w:t>
      </w:r>
      <w:r>
        <w:rPr>
          <w:rFonts w:hint="default" w:ascii="Times New Roman" w:hAnsi="Times New Roman" w:cs="Times New Roman"/>
          <w:szCs w:val="32"/>
          <w:lang w:eastAsia="zh-CN"/>
        </w:rPr>
        <w:t>科技创新局</w:t>
      </w:r>
      <w:r>
        <w:rPr>
          <w:rFonts w:hint="default" w:ascii="Times New Roman" w:hAnsi="Times New Roman" w:cs="Times New Roman"/>
          <w:szCs w:val="32"/>
        </w:rPr>
        <w:t>：</w:t>
      </w:r>
      <w:r>
        <w:rPr>
          <w:rFonts w:ascii="Times New Roman" w:hAnsi="Times New Roman"/>
          <w:color w:val="000000"/>
        </w:rPr>
        <w:t>负责</w:t>
      </w:r>
      <w:r>
        <w:rPr>
          <w:rFonts w:hint="eastAsia" w:ascii="Times New Roman" w:hAnsi="Times New Roman"/>
          <w:color w:val="000000"/>
        </w:rPr>
        <w:t>做好火灾</w:t>
      </w:r>
      <w:r>
        <w:rPr>
          <w:rFonts w:ascii="Times New Roman" w:hAnsi="Times New Roman"/>
          <w:color w:val="000000"/>
        </w:rPr>
        <w:t>事故</w:t>
      </w:r>
      <w:r>
        <w:rPr>
          <w:rFonts w:hint="eastAsia" w:ascii="Times New Roman" w:hAnsi="Times New Roman"/>
          <w:color w:val="000000"/>
        </w:rPr>
        <w:t>应急处置工作中</w:t>
      </w:r>
      <w:r>
        <w:rPr>
          <w:rFonts w:hint="eastAsia" w:ascii="仿宋_GB2312" w:hAnsi="仿宋_GB2312" w:cs="仿宋_GB2312"/>
          <w:color w:val="000000"/>
        </w:rPr>
        <w:t>因工伤亡人员的相关工伤待遇及受灾人员的就业服务</w:t>
      </w:r>
      <w:r>
        <w:rPr>
          <w:rFonts w:hint="eastAsia" w:ascii="Times New Roman" w:hAnsi="Times New Roman"/>
          <w:color w:val="000000"/>
        </w:rPr>
        <w:t>等</w:t>
      </w:r>
      <w:r>
        <w:rPr>
          <w:rFonts w:ascii="Times New Roman" w:hAnsi="Times New Roman"/>
          <w:color w:val="000000"/>
        </w:rPr>
        <w:t>工作，</w:t>
      </w:r>
      <w:r>
        <w:rPr>
          <w:rFonts w:hint="eastAsia" w:ascii="Times New Roman" w:hAnsi="Times New Roman"/>
          <w:color w:val="000000"/>
          <w:lang w:eastAsia="zh-CN"/>
        </w:rPr>
        <w:t>协同相关部门</w:t>
      </w:r>
      <w:r>
        <w:rPr>
          <w:rFonts w:ascii="Times New Roman" w:hAnsi="Times New Roman"/>
          <w:color w:val="000000"/>
        </w:rPr>
        <w:t>帮助受灾单位恢复生产</w:t>
      </w:r>
      <w:r>
        <w:rPr>
          <w:rFonts w:hint="eastAsia" w:ascii="Times New Roman" w:hAnsi="Times New Roman"/>
          <w:color w:val="000000"/>
          <w:lang w:eastAsia="zh-CN"/>
        </w:rPr>
        <w:t>，提供用工服务</w:t>
      </w:r>
      <w:r>
        <w:rPr>
          <w:rFonts w:ascii="Times New Roman" w:hAnsi="Times New Roman"/>
          <w:color w:val="000000"/>
        </w:rPr>
        <w:t>。</w:t>
      </w:r>
    </w:p>
    <w:p>
      <w:pPr>
        <w:pStyle w:val="10"/>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hint="default" w:ascii="Times New Roman" w:hAnsi="Times New Roman" w:cs="Times New Roman"/>
          <w:szCs w:val="32"/>
          <w:lang w:eastAsia="zh-CN"/>
        </w:rPr>
        <w:t>（</w:t>
      </w:r>
      <w:r>
        <w:rPr>
          <w:rFonts w:hint="eastAsia" w:ascii="Times New Roman" w:hAnsi="Times New Roman" w:cs="Times New Roman"/>
          <w:szCs w:val="32"/>
          <w:lang w:val="en-US" w:eastAsia="zh-CN"/>
        </w:rPr>
        <w:t>7</w:t>
      </w:r>
      <w:r>
        <w:rPr>
          <w:rFonts w:hint="default" w:ascii="Times New Roman" w:hAnsi="Times New Roman" w:cs="Times New Roman"/>
          <w:szCs w:val="32"/>
          <w:lang w:eastAsia="zh-CN"/>
        </w:rPr>
        <w:t>）市场监督管理局</w:t>
      </w:r>
      <w:r>
        <w:rPr>
          <w:rFonts w:hint="default" w:ascii="Times New Roman" w:hAnsi="Times New Roman" w:cs="Times New Roman"/>
          <w:szCs w:val="32"/>
        </w:rPr>
        <w:t>：</w:t>
      </w:r>
      <w:r>
        <w:rPr>
          <w:rFonts w:ascii="Times New Roman" w:hAnsi="Times New Roman"/>
          <w:color w:val="000000"/>
        </w:rPr>
        <w:t>负责提供特殊专业现场的技术支持，参与火灾事故调查处理。</w:t>
      </w:r>
    </w:p>
    <w:p>
      <w:pPr>
        <w:pStyle w:val="10"/>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bCs/>
          <w:color w:val="000000"/>
        </w:rPr>
      </w:pPr>
      <w:r>
        <w:rPr>
          <w:rFonts w:hint="default" w:ascii="Times New Roman" w:hAnsi="Times New Roman" w:cs="Times New Roman"/>
          <w:szCs w:val="32"/>
          <w:lang w:eastAsia="zh-CN"/>
        </w:rPr>
        <w:t>（</w:t>
      </w:r>
      <w:r>
        <w:rPr>
          <w:rFonts w:hint="eastAsia" w:ascii="Times New Roman" w:hAnsi="Times New Roman" w:cs="Times New Roman"/>
          <w:szCs w:val="32"/>
          <w:lang w:val="en-US" w:eastAsia="zh-CN"/>
        </w:rPr>
        <w:t>8</w:t>
      </w:r>
      <w:r>
        <w:rPr>
          <w:rFonts w:hint="default" w:ascii="Times New Roman" w:hAnsi="Times New Roman" w:cs="Times New Roman"/>
          <w:szCs w:val="32"/>
          <w:lang w:eastAsia="zh-CN"/>
        </w:rPr>
        <w:t>）社会工作部</w:t>
      </w:r>
      <w:r>
        <w:rPr>
          <w:rFonts w:hint="default" w:ascii="Times New Roman" w:hAnsi="Times New Roman" w:cs="Times New Roman"/>
          <w:szCs w:val="32"/>
        </w:rPr>
        <w:t>：</w:t>
      </w:r>
      <w:r>
        <w:rPr>
          <w:rFonts w:hint="eastAsia" w:ascii="Times New Roman" w:hAnsi="Times New Roman" w:cs="Courier New"/>
          <w:color w:val="000000"/>
        </w:rPr>
        <w:t>负责</w:t>
      </w:r>
      <w:r>
        <w:rPr>
          <w:rFonts w:hint="eastAsia" w:ascii="Times New Roman" w:hAnsi="Times New Roman" w:cs="Courier New"/>
          <w:color w:val="000000"/>
          <w:lang w:val="zh-CN"/>
        </w:rPr>
        <w:t>对经应急期救助和过渡期救助之后，仍然存在基本生活困难且符合社会救助条件的群众给予低保、特困等社会救助，负责协调</w:t>
      </w:r>
      <w:r>
        <w:rPr>
          <w:rFonts w:hint="eastAsia" w:ascii="Times New Roman" w:hAnsi="Times New Roman" w:cs="Courier New"/>
          <w:color w:val="000000"/>
          <w:lang w:val="zh-CN" w:eastAsia="zh-CN"/>
        </w:rPr>
        <w:t>殡葬服务单位</w:t>
      </w:r>
      <w:r>
        <w:rPr>
          <w:rFonts w:hint="eastAsia" w:ascii="Times New Roman" w:hAnsi="Times New Roman" w:cs="Courier New"/>
          <w:color w:val="000000"/>
          <w:lang w:val="zh-CN"/>
        </w:rPr>
        <w:t>做好遇难人员遗体火化等殡葬事宜；</w:t>
      </w:r>
      <w:r>
        <w:rPr>
          <w:rFonts w:hint="eastAsia" w:ascii="Times New Roman" w:hAnsi="Times New Roman" w:cs="Courier New"/>
          <w:color w:val="000000"/>
        </w:rPr>
        <w:t>负责指导文物</w:t>
      </w:r>
      <w:r>
        <w:rPr>
          <w:rFonts w:hint="eastAsia" w:ascii="Times New Roman" w:hAnsi="Times New Roman" w:cs="Courier New"/>
          <w:color w:val="000000"/>
          <w:lang w:eastAsia="zh-CN"/>
        </w:rPr>
        <w:t>管理</w:t>
      </w:r>
      <w:r>
        <w:rPr>
          <w:rFonts w:hint="eastAsia" w:ascii="Times New Roman" w:hAnsi="Times New Roman" w:cs="Courier New"/>
          <w:color w:val="000000"/>
        </w:rPr>
        <w:t>单位做好文物应急管理</w:t>
      </w:r>
      <w:r>
        <w:rPr>
          <w:rFonts w:ascii="Times New Roman" w:hAnsi="Times New Roman"/>
          <w:color w:val="000000"/>
        </w:rPr>
        <w:t>和保护工作</w:t>
      </w:r>
      <w:r>
        <w:rPr>
          <w:rFonts w:hint="eastAsia" w:ascii="Times New Roman" w:hAnsi="Times New Roman"/>
          <w:color w:val="000000"/>
          <w:lang w:eastAsia="zh-CN"/>
        </w:rPr>
        <w:t>；</w:t>
      </w:r>
      <w:r>
        <w:rPr>
          <w:rFonts w:ascii="Times New Roman" w:hAnsi="Times New Roman"/>
          <w:bCs/>
          <w:color w:val="000000"/>
        </w:rPr>
        <w:t>参与火灾事故现场的抢险救援。</w:t>
      </w:r>
    </w:p>
    <w:p>
      <w:pPr>
        <w:pStyle w:val="10"/>
        <w:keepNext w:val="0"/>
        <w:keepLines w:val="0"/>
        <w:pageBreakBefore w:val="0"/>
        <w:widowControl w:val="0"/>
        <w:kinsoku/>
        <w:wordWrap/>
        <w:overflowPunct/>
        <w:topLinePunct w:val="0"/>
        <w:autoSpaceDE/>
        <w:bidi w:val="0"/>
        <w:spacing w:line="552" w:lineRule="exact"/>
        <w:ind w:firstLine="632" w:firstLineChars="200"/>
        <w:rPr>
          <w:rFonts w:hint="eastAsia" w:ascii="Times New Roman" w:hAnsi="Times New Roman" w:eastAsia="仿宋_GB2312"/>
          <w:bCs/>
          <w:color w:val="000000"/>
          <w:lang w:val="zh-CN" w:eastAsia="zh-CN"/>
        </w:rPr>
      </w:pPr>
      <w:r>
        <w:rPr>
          <w:rFonts w:hint="default" w:ascii="Times New Roman" w:hAnsi="Times New Roman" w:cs="Times New Roman"/>
          <w:szCs w:val="32"/>
          <w:lang w:eastAsia="zh-CN"/>
        </w:rPr>
        <w:t>（</w:t>
      </w:r>
      <w:r>
        <w:rPr>
          <w:rFonts w:hint="eastAsia" w:ascii="Times New Roman" w:hAnsi="Times New Roman" w:cs="Times New Roman"/>
          <w:szCs w:val="32"/>
          <w:lang w:val="en-US" w:eastAsia="zh-CN"/>
        </w:rPr>
        <w:t>9</w:t>
      </w:r>
      <w:r>
        <w:rPr>
          <w:rFonts w:hint="default" w:ascii="Times New Roman" w:hAnsi="Times New Roman" w:cs="Times New Roman"/>
          <w:szCs w:val="32"/>
          <w:lang w:eastAsia="zh-CN"/>
        </w:rPr>
        <w:t>）</w:t>
      </w:r>
      <w:r>
        <w:rPr>
          <w:rFonts w:hint="eastAsia" w:ascii="Times New Roman" w:hAnsi="Times New Roman"/>
          <w:bCs/>
          <w:color w:val="000000"/>
          <w:lang w:eastAsia="zh-CN"/>
        </w:rPr>
        <w:t>应急管理中心：</w:t>
      </w:r>
      <w:r>
        <w:rPr>
          <w:rFonts w:hint="eastAsia" w:hAnsi="仿宋_GB2312" w:cs="仿宋_GB2312"/>
          <w:color w:val="000000"/>
        </w:rPr>
        <w:t>依法</w:t>
      </w:r>
      <w:r>
        <w:rPr>
          <w:rFonts w:ascii="Times New Roman" w:hAnsi="Times New Roman"/>
          <w:color w:val="000000"/>
        </w:rPr>
        <w:t>参与安全生产</w:t>
      </w:r>
      <w:r>
        <w:rPr>
          <w:rFonts w:hint="eastAsia" w:ascii="Times New Roman" w:hAnsi="Times New Roman"/>
          <w:color w:val="000000"/>
        </w:rPr>
        <w:t>类火灾</w:t>
      </w:r>
      <w:r>
        <w:rPr>
          <w:rFonts w:ascii="Times New Roman" w:hAnsi="Times New Roman"/>
          <w:color w:val="000000"/>
        </w:rPr>
        <w:t>事故原因调查；</w:t>
      </w:r>
      <w:r>
        <w:rPr>
          <w:rFonts w:hint="eastAsia" w:ascii="Times New Roman" w:hAnsi="Times New Roman"/>
          <w:color w:val="000000"/>
        </w:rPr>
        <w:t>指导火灾事故应急救援处置工作，统筹协调</w:t>
      </w:r>
      <w:r>
        <w:rPr>
          <w:rFonts w:hint="eastAsia" w:ascii="Times New Roman" w:hAnsi="Times New Roman"/>
          <w:color w:val="000000"/>
          <w:lang w:eastAsia="zh-CN"/>
        </w:rPr>
        <w:t>各</w:t>
      </w:r>
      <w:r>
        <w:rPr>
          <w:rFonts w:hint="eastAsia" w:ascii="Times New Roman" w:hAnsi="Times New Roman"/>
          <w:color w:val="000000"/>
        </w:rPr>
        <w:t>应急救援队伍、</w:t>
      </w:r>
      <w:r>
        <w:rPr>
          <w:rFonts w:hint="eastAsia" w:hAnsi="仿宋_GB2312" w:cs="仿宋_GB2312"/>
          <w:color w:val="000000"/>
        </w:rPr>
        <w:t>灭火救援专家和社会力量参加救援行动；</w:t>
      </w:r>
      <w:r>
        <w:rPr>
          <w:rFonts w:hint="eastAsia" w:ascii="Times New Roman" w:hAnsi="Times New Roman" w:cs="Times New Roman"/>
          <w:color w:val="000000"/>
          <w:sz w:val="32"/>
          <w:szCs w:val="32"/>
          <w:lang w:eastAsia="zh-CN"/>
        </w:rPr>
        <w:t>协调重要应急物资的</w:t>
      </w:r>
      <w:r>
        <w:rPr>
          <w:rFonts w:hint="default" w:ascii="Times New Roman" w:hAnsi="Times New Roman" w:eastAsia="仿宋_GB2312" w:cs="Times New Roman"/>
          <w:color w:val="000000"/>
          <w:sz w:val="32"/>
          <w:szCs w:val="32"/>
        </w:rPr>
        <w:t>调拨</w:t>
      </w:r>
      <w:r>
        <w:rPr>
          <w:rFonts w:hint="eastAsia" w:ascii="Times New Roman" w:hAnsi="Times New Roman" w:cs="Times New Roman"/>
          <w:color w:val="000000"/>
          <w:sz w:val="32"/>
          <w:szCs w:val="32"/>
          <w:lang w:eastAsia="zh-CN"/>
        </w:rPr>
        <w:t>和紧急配送。</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仿宋_GB2312" w:cs="Times New Roman"/>
          <w:szCs w:val="32"/>
          <w:lang w:eastAsia="zh-CN"/>
        </w:rPr>
      </w:pPr>
      <w:r>
        <w:rPr>
          <w:rFonts w:hint="default" w:ascii="Times New Roman" w:hAnsi="Times New Roman" w:cs="Times New Roman"/>
          <w:szCs w:val="32"/>
          <w:lang w:eastAsia="zh-CN"/>
        </w:rPr>
        <w:t>（</w:t>
      </w:r>
      <w:r>
        <w:rPr>
          <w:rFonts w:hint="eastAsia" w:ascii="Times New Roman" w:hAnsi="Times New Roman" w:cs="Times New Roman"/>
          <w:szCs w:val="32"/>
          <w:lang w:val="en-US" w:eastAsia="zh-CN"/>
        </w:rPr>
        <w:t>10</w:t>
      </w:r>
      <w:r>
        <w:rPr>
          <w:rFonts w:hint="default" w:ascii="Times New Roman" w:hAnsi="Times New Roman" w:cs="Times New Roman"/>
          <w:szCs w:val="32"/>
          <w:lang w:eastAsia="zh-CN"/>
        </w:rPr>
        <w:t>）各镇街：负责救援现场挖掘机、铲车、吊车等大型机械设施的调派。</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default" w:ascii="Times New Roman" w:hAnsi="Times New Roman" w:cs="Times New Roman"/>
          <w:szCs w:val="32"/>
        </w:rPr>
        <w:t>（</w:t>
      </w:r>
      <w:r>
        <w:rPr>
          <w:rFonts w:hint="eastAsia" w:ascii="Times New Roman" w:hAnsi="Times New Roman" w:cs="Times New Roman"/>
          <w:szCs w:val="32"/>
          <w:lang w:val="en-US" w:eastAsia="zh-CN"/>
        </w:rPr>
        <w:t>11</w:t>
      </w:r>
      <w:r>
        <w:rPr>
          <w:rFonts w:hint="default" w:ascii="Times New Roman" w:hAnsi="Times New Roman" w:cs="Times New Roman"/>
          <w:szCs w:val="32"/>
        </w:rPr>
        <w:t>）公安分局、交警三大队：负责做好火灾事故现场的治安保卫、危险区域警戒及周边道路交通管制，维护现场社会治安和交通秩序；负责火灾现场</w:t>
      </w:r>
      <w:r>
        <w:rPr>
          <w:rFonts w:hint="default" w:ascii="Times New Roman" w:hAnsi="Times New Roman" w:cs="Times New Roman"/>
          <w:szCs w:val="32"/>
          <w:lang w:eastAsia="zh-CN"/>
        </w:rPr>
        <w:t>舆情</w:t>
      </w:r>
      <w:r>
        <w:rPr>
          <w:rFonts w:hint="default" w:ascii="Times New Roman" w:hAnsi="Times New Roman" w:cs="Times New Roman"/>
          <w:szCs w:val="32"/>
        </w:rPr>
        <w:t>信息的收集、分析、评估</w:t>
      </w:r>
      <w:r>
        <w:rPr>
          <w:rFonts w:hint="default" w:ascii="Times New Roman" w:hAnsi="Times New Roman" w:cs="Times New Roman"/>
          <w:szCs w:val="32"/>
          <w:lang w:eastAsia="zh-CN"/>
        </w:rPr>
        <w:t>、上报、处置、引导工作</w:t>
      </w:r>
      <w:r>
        <w:rPr>
          <w:rFonts w:hint="default" w:ascii="Times New Roman" w:hAnsi="Times New Roman" w:cs="Times New Roman"/>
          <w:szCs w:val="32"/>
        </w:rPr>
        <w:t>，</w:t>
      </w:r>
      <w:r>
        <w:rPr>
          <w:rFonts w:hint="default" w:ascii="Times New Roman" w:hAnsi="Times New Roman" w:cs="Times New Roman"/>
          <w:szCs w:val="32"/>
          <w:lang w:eastAsia="zh-CN"/>
        </w:rPr>
        <w:t>协助做好</w:t>
      </w:r>
      <w:r>
        <w:rPr>
          <w:rFonts w:hint="default" w:ascii="Times New Roman" w:hAnsi="Times New Roman" w:cs="Times New Roman"/>
          <w:szCs w:val="32"/>
        </w:rPr>
        <w:t>火灾现场的处置和抢险救援工作</w:t>
      </w:r>
      <w:r>
        <w:rPr>
          <w:rFonts w:hint="default" w:ascii="Times New Roman" w:hAnsi="Times New Roman" w:cs="Times New Roman"/>
          <w:szCs w:val="32"/>
          <w:lang w:eastAsia="zh-CN"/>
        </w:rPr>
        <w:t>，参与事故调查、处理</w:t>
      </w:r>
      <w:r>
        <w:rPr>
          <w:rFonts w:hint="eastAsia" w:ascii="Times New Roman" w:hAnsi="Times New Roman" w:cs="Times New Roman"/>
          <w:szCs w:val="32"/>
          <w:lang w:eastAsia="zh-CN"/>
        </w:rPr>
        <w:t>；</w:t>
      </w:r>
      <w:r>
        <w:rPr>
          <w:rFonts w:hint="default" w:ascii="Times New Roman" w:hAnsi="Times New Roman" w:cs="Times New Roman"/>
          <w:szCs w:val="32"/>
        </w:rPr>
        <w:t>妥善处置因火灾事故引发的群体性事件。</w:t>
      </w:r>
    </w:p>
    <w:p>
      <w:pPr>
        <w:pStyle w:val="10"/>
        <w:keepNext w:val="0"/>
        <w:keepLines w:val="0"/>
        <w:pageBreakBefore w:val="0"/>
        <w:widowControl w:val="0"/>
        <w:numPr>
          <w:ilvl w:val="0"/>
          <w:numId w:val="0"/>
        </w:numPr>
        <w:kinsoku/>
        <w:wordWrap/>
        <w:overflowPunct/>
        <w:topLinePunct w:val="0"/>
        <w:autoSpaceDE/>
        <w:bidi w:val="0"/>
        <w:spacing w:line="552" w:lineRule="exact"/>
        <w:ind w:firstLine="632" w:firstLineChars="200"/>
        <w:rPr>
          <w:rFonts w:ascii="Times New Roman" w:hAnsi="Times New Roman"/>
          <w:color w:val="000000"/>
        </w:rPr>
      </w:pPr>
      <w:r>
        <w:rPr>
          <w:rFonts w:hint="eastAsia" w:ascii="Times New Roman" w:hAnsi="Times New Roman" w:cs="Times New Roman"/>
          <w:szCs w:val="32"/>
          <w:lang w:eastAsia="zh-CN"/>
        </w:rPr>
        <w:t>（</w:t>
      </w:r>
      <w:r>
        <w:rPr>
          <w:rFonts w:hint="eastAsia" w:ascii="Times New Roman" w:hAnsi="Times New Roman" w:cs="Times New Roman"/>
          <w:szCs w:val="32"/>
          <w:lang w:val="en-US" w:eastAsia="zh-CN"/>
        </w:rPr>
        <w:t>12</w:t>
      </w:r>
      <w:r>
        <w:rPr>
          <w:rFonts w:hint="eastAsia" w:ascii="Times New Roman" w:hAnsi="Times New Roman" w:cs="Times New Roman"/>
          <w:szCs w:val="32"/>
          <w:lang w:eastAsia="zh-CN"/>
        </w:rPr>
        <w:t>）</w:t>
      </w:r>
      <w:r>
        <w:rPr>
          <w:rFonts w:hint="default" w:ascii="Times New Roman" w:hAnsi="Times New Roman" w:cs="Times New Roman"/>
          <w:szCs w:val="32"/>
          <w:lang w:eastAsia="zh-CN"/>
        </w:rPr>
        <w:t>生态环境分局</w:t>
      </w:r>
      <w:r>
        <w:rPr>
          <w:rFonts w:hint="default" w:ascii="Times New Roman" w:hAnsi="Times New Roman" w:cs="Times New Roman"/>
          <w:szCs w:val="32"/>
        </w:rPr>
        <w:t>：</w:t>
      </w:r>
      <w:r>
        <w:rPr>
          <w:rFonts w:ascii="Times New Roman" w:hAnsi="Times New Roman"/>
          <w:color w:val="000000"/>
        </w:rPr>
        <w:t>负责做好火灾事故现场的环境检测工作，</w:t>
      </w:r>
      <w:r>
        <w:rPr>
          <w:rFonts w:hint="eastAsia" w:ascii="Times New Roman" w:hAnsi="Times New Roman"/>
          <w:color w:val="000000"/>
          <w:lang w:eastAsia="zh-CN"/>
        </w:rPr>
        <w:t>牵头</w:t>
      </w:r>
      <w:r>
        <w:rPr>
          <w:rFonts w:ascii="Times New Roman" w:hAnsi="Times New Roman"/>
          <w:color w:val="000000"/>
        </w:rPr>
        <w:t>对现场大气、水源</w:t>
      </w:r>
      <w:r>
        <w:rPr>
          <w:rFonts w:hint="eastAsia" w:ascii="Times New Roman" w:hAnsi="Times New Roman"/>
          <w:color w:val="000000"/>
        </w:rPr>
        <w:t>等</w:t>
      </w:r>
      <w:r>
        <w:rPr>
          <w:rFonts w:ascii="Times New Roman" w:hAnsi="Times New Roman"/>
          <w:color w:val="000000"/>
        </w:rPr>
        <w:t>污染物的环境污染程度进行评估，为现场指挥员提供环境质量依据和技术支持；</w:t>
      </w:r>
      <w:r>
        <w:rPr>
          <w:rFonts w:hint="eastAsia" w:ascii="Times New Roman" w:hAnsi="Times New Roman"/>
          <w:color w:val="000000"/>
          <w:lang w:eastAsia="zh-CN"/>
        </w:rPr>
        <w:t>配合属地做好</w:t>
      </w:r>
      <w:r>
        <w:rPr>
          <w:rFonts w:ascii="Times New Roman" w:hAnsi="Times New Roman"/>
          <w:color w:val="000000"/>
        </w:rPr>
        <w:t>灾后环境污染消除和环境生态恢复工作。</w:t>
      </w:r>
    </w:p>
    <w:p>
      <w:pPr>
        <w:pStyle w:val="10"/>
        <w:keepNext w:val="0"/>
        <w:keepLines w:val="0"/>
        <w:pageBreakBefore w:val="0"/>
        <w:widowControl w:val="0"/>
        <w:numPr>
          <w:ilvl w:val="0"/>
          <w:numId w:val="0"/>
        </w:numPr>
        <w:kinsoku/>
        <w:wordWrap/>
        <w:overflowPunct/>
        <w:topLinePunct w:val="0"/>
        <w:autoSpaceDE/>
        <w:bidi w:val="0"/>
        <w:spacing w:line="552" w:lineRule="exact"/>
        <w:ind w:firstLine="632" w:firstLineChars="200"/>
        <w:rPr>
          <w:rFonts w:hint="default" w:ascii="Times New Roman" w:hAnsi="Times New Roman" w:cs="Times New Roman"/>
          <w:szCs w:val="32"/>
          <w:lang w:eastAsia="zh-CN"/>
        </w:rPr>
      </w:pPr>
      <w:r>
        <w:rPr>
          <w:rFonts w:hint="eastAsia" w:ascii="Times New Roman" w:hAnsi="Times New Roman" w:cs="Times New Roman"/>
          <w:szCs w:val="32"/>
          <w:lang w:eastAsia="zh-CN"/>
        </w:rPr>
        <w:t>（</w:t>
      </w:r>
      <w:r>
        <w:rPr>
          <w:rFonts w:hint="eastAsia" w:ascii="Times New Roman" w:hAnsi="Times New Roman" w:cs="Times New Roman"/>
          <w:szCs w:val="32"/>
          <w:lang w:val="en-US" w:eastAsia="zh-CN"/>
        </w:rPr>
        <w:t>13</w:t>
      </w:r>
      <w:r>
        <w:rPr>
          <w:rFonts w:hint="eastAsia" w:ascii="Times New Roman" w:hAnsi="Times New Roman" w:cs="Times New Roman"/>
          <w:szCs w:val="32"/>
          <w:lang w:eastAsia="zh-CN"/>
        </w:rPr>
        <w:t>）</w:t>
      </w:r>
      <w:r>
        <w:rPr>
          <w:rFonts w:hint="default" w:ascii="Times New Roman" w:hAnsi="Times New Roman" w:cs="Times New Roman"/>
          <w:szCs w:val="32"/>
        </w:rPr>
        <w:t>卫生健康管理办公室</w:t>
      </w:r>
      <w:r>
        <w:rPr>
          <w:rFonts w:hint="default" w:ascii="Times New Roman" w:hAnsi="Times New Roman" w:cs="Times New Roman"/>
          <w:szCs w:val="32"/>
          <w:lang w:eastAsia="zh-CN"/>
        </w:rPr>
        <w:t>：</w:t>
      </w:r>
      <w:r>
        <w:rPr>
          <w:rFonts w:hint="eastAsia" w:ascii="Times New Roman" w:hAnsi="Times New Roman"/>
          <w:color w:val="000000"/>
          <w:lang w:eastAsia="zh-CN"/>
        </w:rPr>
        <w:t>负责安排属地做好伤病员的医疗救治、卫生防疫和心理援助等工作，</w:t>
      </w:r>
      <w:r>
        <w:rPr>
          <w:rFonts w:ascii="Times New Roman" w:hAnsi="Times New Roman"/>
          <w:color w:val="000000"/>
        </w:rPr>
        <w:t>做好医疗机构内伤亡人员的情况统计。</w:t>
      </w:r>
    </w:p>
    <w:p>
      <w:pPr>
        <w:keepNext w:val="0"/>
        <w:keepLines w:val="0"/>
        <w:pageBreakBefore w:val="0"/>
        <w:widowControl w:val="0"/>
        <w:kinsoku/>
        <w:wordWrap/>
        <w:overflowPunct/>
        <w:topLinePunct w:val="0"/>
        <w:autoSpaceDE/>
        <w:bidi w:val="0"/>
        <w:spacing w:line="552" w:lineRule="exact"/>
        <w:ind w:firstLine="632" w:firstLineChars="200"/>
        <w:contextualSpacing/>
        <w:rPr>
          <w:rFonts w:hint="default" w:ascii="Times New Roman" w:hAnsi="Times New Roman" w:cs="Times New Roman"/>
          <w:color w:val="FF0000"/>
          <w:szCs w:val="32"/>
          <w:lang w:eastAsia="zh-CN"/>
        </w:rPr>
      </w:pPr>
      <w:r>
        <w:rPr>
          <w:rFonts w:hint="default" w:ascii="Times New Roman" w:hAnsi="Times New Roman" w:cs="Times New Roman"/>
          <w:szCs w:val="32"/>
        </w:rPr>
        <w:t>（</w:t>
      </w:r>
      <w:r>
        <w:rPr>
          <w:rFonts w:hint="eastAsia" w:ascii="Times New Roman" w:hAnsi="Times New Roman" w:cs="Times New Roman"/>
          <w:szCs w:val="32"/>
          <w:lang w:val="en-US" w:eastAsia="zh-CN"/>
        </w:rPr>
        <w:t>14</w:t>
      </w:r>
      <w:r>
        <w:rPr>
          <w:rFonts w:hint="default" w:ascii="Times New Roman" w:hAnsi="Times New Roman" w:cs="Times New Roman"/>
          <w:szCs w:val="32"/>
        </w:rPr>
        <w:t>）</w:t>
      </w:r>
      <w:r>
        <w:rPr>
          <w:rFonts w:hint="default" w:ascii="Times New Roman" w:hAnsi="Times New Roman" w:cs="Times New Roman"/>
          <w:szCs w:val="32"/>
          <w:lang w:eastAsia="zh-CN"/>
        </w:rPr>
        <w:t>经区供电中心</w:t>
      </w:r>
      <w:r>
        <w:rPr>
          <w:rFonts w:hint="default" w:ascii="Times New Roman" w:hAnsi="Times New Roman" w:cs="Times New Roman"/>
          <w:szCs w:val="32"/>
        </w:rPr>
        <w:t>：</w:t>
      </w:r>
      <w:r>
        <w:rPr>
          <w:rFonts w:hint="eastAsia" w:hAnsi="仿宋_GB2312" w:cs="仿宋_GB2312"/>
          <w:color w:val="000000"/>
        </w:rPr>
        <w:t>负责做好火灾事故单位或区域内的电力紧急切断和应急处置工作电力保障。</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color w:val="FF0000"/>
          <w:szCs w:val="32"/>
        </w:rPr>
      </w:pPr>
      <w:r>
        <w:rPr>
          <w:rFonts w:hint="default" w:ascii="Times New Roman" w:hAnsi="Times New Roman" w:cs="Times New Roman"/>
          <w:szCs w:val="32"/>
        </w:rPr>
        <w:t>（</w:t>
      </w:r>
      <w:r>
        <w:rPr>
          <w:rFonts w:hint="eastAsia" w:ascii="Times New Roman" w:hAnsi="Times New Roman" w:cs="Times New Roman"/>
          <w:szCs w:val="32"/>
          <w:lang w:val="en-US" w:eastAsia="zh-CN"/>
        </w:rPr>
        <w:t>15</w:t>
      </w:r>
      <w:r>
        <w:rPr>
          <w:rFonts w:hint="default" w:ascii="Times New Roman" w:hAnsi="Times New Roman" w:cs="Times New Roman"/>
          <w:szCs w:val="32"/>
        </w:rPr>
        <w:t>）消防</w:t>
      </w:r>
      <w:r>
        <w:rPr>
          <w:rFonts w:hint="default" w:ascii="Times New Roman" w:hAnsi="Times New Roman" w:cs="Times New Roman"/>
          <w:szCs w:val="32"/>
          <w:lang w:eastAsia="zh-CN"/>
        </w:rPr>
        <w:t>救援</w:t>
      </w:r>
      <w:r>
        <w:rPr>
          <w:rFonts w:hint="default" w:ascii="Times New Roman" w:hAnsi="Times New Roman" w:cs="Times New Roman"/>
          <w:szCs w:val="32"/>
        </w:rPr>
        <w:t>大队：</w:t>
      </w:r>
      <w:r>
        <w:rPr>
          <w:rFonts w:ascii="Times New Roman" w:hAnsi="Times New Roman"/>
          <w:color w:val="000000"/>
        </w:rPr>
        <w:t>负责开展灭火救援工作；负责灭火救援现场指挥工作；为现场指挥部提供战术依据，制定具体救援行动方案，及时掌握现场情况变化，对火灾性质、发展趋势进行判断和评估，及时调整灭火救援方案；负责牵头对火灾事故</w:t>
      </w:r>
      <w:r>
        <w:rPr>
          <w:rFonts w:hint="eastAsia" w:ascii="Times New Roman" w:hAnsi="Times New Roman"/>
          <w:color w:val="000000"/>
        </w:rPr>
        <w:t>进行</w:t>
      </w:r>
      <w:r>
        <w:rPr>
          <w:rFonts w:ascii="Times New Roman" w:hAnsi="Times New Roman"/>
          <w:color w:val="000000"/>
        </w:rPr>
        <w:t>调查处理</w:t>
      </w:r>
      <w:r>
        <w:rPr>
          <w:rFonts w:hint="eastAsia" w:ascii="Times New Roman" w:hAnsi="Times New Roman"/>
          <w:color w:val="000000"/>
        </w:rPr>
        <w:t>。</w:t>
      </w:r>
    </w:p>
    <w:p>
      <w:pPr>
        <w:pStyle w:val="10"/>
        <w:keepNext w:val="0"/>
        <w:keepLines w:val="0"/>
        <w:pageBreakBefore w:val="0"/>
        <w:widowControl w:val="0"/>
        <w:numPr>
          <w:ilvl w:val="0"/>
          <w:numId w:val="0"/>
        </w:numPr>
        <w:kinsoku/>
        <w:wordWrap/>
        <w:overflowPunct/>
        <w:topLinePunct w:val="0"/>
        <w:autoSpaceDE/>
        <w:bidi w:val="0"/>
        <w:spacing w:line="552" w:lineRule="exact"/>
        <w:ind w:firstLine="632" w:firstLineChars="200"/>
        <w:rPr>
          <w:rFonts w:ascii="Times New Roman" w:hAnsi="Times New Roman"/>
          <w:color w:val="000000"/>
        </w:rPr>
      </w:pPr>
      <w:r>
        <w:rPr>
          <w:rFonts w:hint="eastAsia" w:ascii="Times New Roman" w:hAnsi="Times New Roman" w:cs="Times New Roman"/>
          <w:szCs w:val="32"/>
          <w:lang w:eastAsia="zh-CN"/>
        </w:rPr>
        <w:t>（</w:t>
      </w:r>
      <w:r>
        <w:rPr>
          <w:rFonts w:hint="eastAsia" w:ascii="Times New Roman" w:hAnsi="Times New Roman" w:cs="Times New Roman"/>
          <w:szCs w:val="32"/>
          <w:lang w:val="en-US" w:eastAsia="zh-CN"/>
        </w:rPr>
        <w:t>16</w:t>
      </w:r>
      <w:r>
        <w:rPr>
          <w:rFonts w:hint="eastAsia" w:ascii="Times New Roman" w:hAnsi="Times New Roman" w:cs="Times New Roman"/>
          <w:szCs w:val="32"/>
          <w:lang w:eastAsia="zh-CN"/>
        </w:rPr>
        <w:t>）</w:t>
      </w:r>
      <w:r>
        <w:rPr>
          <w:rFonts w:hint="default" w:ascii="Times New Roman" w:hAnsi="Times New Roman" w:cs="Times New Roman"/>
          <w:szCs w:val="32"/>
        </w:rPr>
        <w:t>保险公司：</w:t>
      </w:r>
      <w:r>
        <w:rPr>
          <w:rFonts w:ascii="Times New Roman" w:hAnsi="Times New Roman"/>
          <w:color w:val="000000"/>
        </w:rPr>
        <w:t>负责根据保险协议对火灾事故伤亡人员和财产损失进行理赔。</w:t>
      </w:r>
    </w:p>
    <w:p>
      <w:pPr>
        <w:pStyle w:val="10"/>
        <w:keepNext w:val="0"/>
        <w:keepLines w:val="0"/>
        <w:pageBreakBefore w:val="0"/>
        <w:widowControl w:val="0"/>
        <w:numPr>
          <w:ilvl w:val="0"/>
          <w:numId w:val="0"/>
        </w:numPr>
        <w:kinsoku/>
        <w:wordWrap/>
        <w:overflowPunct/>
        <w:topLinePunct w:val="0"/>
        <w:autoSpaceDE/>
        <w:bidi w:val="0"/>
        <w:spacing w:line="552" w:lineRule="exact"/>
        <w:ind w:firstLine="632" w:firstLineChars="200"/>
        <w:rPr>
          <w:rFonts w:ascii="Times New Roman" w:hAnsi="Times New Roman"/>
          <w:color w:val="000000"/>
        </w:rPr>
      </w:pPr>
      <w:r>
        <w:rPr>
          <w:rFonts w:hint="eastAsia" w:ascii="Times New Roman" w:hAnsi="Times New Roman"/>
          <w:color w:val="000000"/>
          <w:lang w:eastAsia="zh-CN"/>
        </w:rPr>
        <w:t>（</w:t>
      </w:r>
      <w:r>
        <w:rPr>
          <w:rFonts w:hint="eastAsia" w:ascii="Times New Roman" w:hAnsi="Times New Roman"/>
          <w:color w:val="000000"/>
          <w:lang w:val="en-US" w:eastAsia="zh-CN"/>
        </w:rPr>
        <w:t>17</w:t>
      </w:r>
      <w:r>
        <w:rPr>
          <w:rFonts w:hint="eastAsia" w:ascii="Times New Roman" w:hAnsi="Times New Roman"/>
          <w:color w:val="000000"/>
          <w:lang w:eastAsia="zh-CN"/>
        </w:rPr>
        <w:t>）</w:t>
      </w:r>
      <w:r>
        <w:rPr>
          <w:rFonts w:hint="eastAsia" w:ascii="Times New Roman" w:hAnsi="Times New Roman" w:cs="Times New Roman"/>
          <w:kern w:val="2"/>
          <w:sz w:val="32"/>
          <w:szCs w:val="32"/>
          <w:lang w:val="en-US" w:eastAsia="zh-CN" w:bidi="ar-SA"/>
        </w:rPr>
        <w:t>联通分公司、移动分公司、电信分公司、铁塔办事处</w:t>
      </w:r>
      <w:r>
        <w:rPr>
          <w:rFonts w:hint="default" w:ascii="Times New Roman" w:hAnsi="Times New Roman" w:eastAsia="仿宋_GB2312" w:cs="Times New Roman"/>
          <w:kern w:val="2"/>
          <w:sz w:val="32"/>
          <w:szCs w:val="32"/>
          <w:lang w:val="en-US" w:eastAsia="zh-CN" w:bidi="ar-SA"/>
        </w:rPr>
        <w:t>等有关部门</w:t>
      </w:r>
      <w:r>
        <w:rPr>
          <w:rFonts w:hint="eastAsia" w:ascii="Times New Roman" w:hAnsi="Times New Roman" w:cs="Times New Roman"/>
          <w:kern w:val="2"/>
          <w:sz w:val="32"/>
          <w:szCs w:val="32"/>
          <w:lang w:val="en-US" w:eastAsia="zh-CN" w:bidi="ar-SA"/>
        </w:rPr>
        <w:t>：</w:t>
      </w:r>
      <w:r>
        <w:rPr>
          <w:rFonts w:ascii="Times New Roman" w:hAnsi="Times New Roman"/>
          <w:color w:val="000000"/>
        </w:rPr>
        <w:t>负责储备应急通信设备、器材；快速抢修被毁坏的通信设施、设备，保障通信联络畅通；做好网络异常数据实时监测、分析和报告</w:t>
      </w:r>
      <w:r>
        <w:rPr>
          <w:rFonts w:hint="eastAsia" w:ascii="Times New Roman" w:hAnsi="Times New Roman"/>
          <w:color w:val="000000"/>
        </w:rPr>
        <w:t>。</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仿宋_GB2312" w:cs="Times New Roman"/>
          <w:color w:val="FF0000"/>
          <w:szCs w:val="32"/>
          <w:lang w:eastAsia="zh-CN"/>
        </w:rPr>
      </w:pPr>
      <w:r>
        <w:rPr>
          <w:rFonts w:hint="eastAsia" w:ascii="Times New Roman" w:hAnsi="Times New Roman" w:cs="Times New Roman"/>
          <w:kern w:val="2"/>
          <w:sz w:val="32"/>
          <w:szCs w:val="32"/>
          <w:lang w:val="en-US" w:eastAsia="zh-CN" w:bidi="ar-SA"/>
        </w:rPr>
        <w:t>（18）热电集团经区供热部：</w:t>
      </w:r>
      <w:r>
        <w:rPr>
          <w:rFonts w:ascii="Times New Roman" w:hAnsi="Times New Roman"/>
          <w:color w:val="000000"/>
        </w:rPr>
        <w:t>负责协助处置燃气火灾及爆炸灾害，组织快速修复被毁坏的供气、供热设施。</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color w:val="FF0000"/>
          <w:szCs w:val="32"/>
          <w:lang w:eastAsia="zh-CN"/>
        </w:rPr>
      </w:pPr>
      <w:r>
        <w:rPr>
          <w:rFonts w:hint="eastAsia" w:ascii="Times New Roman" w:hAnsi="Times New Roman" w:cs="Times New Roman"/>
          <w:szCs w:val="32"/>
          <w:lang w:eastAsia="zh-CN"/>
        </w:rPr>
        <w:t>（</w:t>
      </w:r>
      <w:r>
        <w:rPr>
          <w:rFonts w:hint="eastAsia" w:ascii="Times New Roman" w:hAnsi="Times New Roman" w:cs="Times New Roman"/>
          <w:szCs w:val="32"/>
          <w:lang w:val="en-US" w:eastAsia="zh-CN"/>
        </w:rPr>
        <w:t>19</w:t>
      </w:r>
      <w:r>
        <w:rPr>
          <w:rFonts w:hint="eastAsia" w:ascii="Times New Roman" w:hAnsi="Times New Roman" w:cs="Times New Roman"/>
          <w:szCs w:val="32"/>
          <w:lang w:eastAsia="zh-CN"/>
        </w:rPr>
        <w:t>）</w:t>
      </w:r>
      <w:r>
        <w:rPr>
          <w:rFonts w:hint="default" w:ascii="Times New Roman" w:hAnsi="Times New Roman" w:cs="Times New Roman"/>
          <w:szCs w:val="32"/>
          <w:lang w:eastAsia="zh-CN"/>
        </w:rPr>
        <w:t>水务集团：</w:t>
      </w:r>
      <w:r>
        <w:rPr>
          <w:rFonts w:ascii="Times New Roman" w:hAnsi="Times New Roman"/>
          <w:color w:val="000000"/>
        </w:rPr>
        <w:t>负责做好供排水应急救援装备、设备以及相关物资的储备工作，做好火灾扑救现场供水；监控、排除污水污染。</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default" w:ascii="Times New Roman" w:hAnsi="Times New Roman" w:cs="Times New Roman"/>
          <w:bCs/>
          <w:szCs w:val="32"/>
        </w:rPr>
        <w:t>各成员单位还应承担区指挥部临时交办的其他任务。</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2.2办事机构</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eastAsia" w:ascii="Times New Roman" w:hAnsi="Times New Roman" w:cs="Times New Roman"/>
          <w:lang w:val="en-US" w:eastAsia="zh-CN"/>
        </w:rPr>
        <w:t>区</w:t>
      </w:r>
      <w:r>
        <w:rPr>
          <w:rFonts w:hint="default" w:ascii="Times New Roman" w:hAnsi="Times New Roman" w:cs="Times New Roman"/>
          <w:lang w:val="en-US" w:eastAsia="zh-CN"/>
        </w:rPr>
        <w:t>火灾事故应急救援指挥部办公室（以下简称</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指挥部办公</w:t>
      </w:r>
    </w:p>
    <w:p>
      <w:pPr>
        <w:keepNext w:val="0"/>
        <w:keepLines w:val="0"/>
        <w:pageBreakBefore w:val="0"/>
        <w:widowControl w:val="0"/>
        <w:kinsoku/>
        <w:wordWrap/>
        <w:overflowPunct/>
        <w:topLinePunct w:val="0"/>
        <w:autoSpaceDE/>
        <w:bidi w:val="0"/>
        <w:spacing w:line="552" w:lineRule="exact"/>
        <w:rPr>
          <w:rFonts w:hint="default" w:ascii="Times New Roman" w:hAnsi="Times New Roman" w:cs="Times New Roman"/>
          <w:lang w:val="en-US" w:eastAsia="zh-CN"/>
        </w:rPr>
      </w:pPr>
      <w:r>
        <w:rPr>
          <w:rFonts w:hint="default" w:ascii="Times New Roman" w:hAnsi="Times New Roman" w:cs="Times New Roman"/>
          <w:lang w:val="en-US" w:eastAsia="zh-CN"/>
        </w:rPr>
        <w:t>室）设在</w:t>
      </w:r>
      <w:r>
        <w:rPr>
          <w:rFonts w:hint="eastAsia" w:ascii="Times New Roman" w:hAnsi="Times New Roman" w:cs="Times New Roman"/>
          <w:lang w:val="en-US" w:eastAsia="zh-CN"/>
        </w:rPr>
        <w:t>区</w:t>
      </w:r>
      <w:r>
        <w:rPr>
          <w:rFonts w:hint="default" w:ascii="Times New Roman" w:hAnsi="Times New Roman" w:cs="Times New Roman"/>
          <w:lang w:val="en-US" w:eastAsia="zh-CN"/>
        </w:rPr>
        <w:t>消防救援</w:t>
      </w:r>
      <w:r>
        <w:rPr>
          <w:rFonts w:hint="eastAsia" w:ascii="Times New Roman" w:hAnsi="Times New Roman" w:cs="Times New Roman"/>
          <w:lang w:val="en-US" w:eastAsia="zh-CN"/>
        </w:rPr>
        <w:t>大</w:t>
      </w:r>
      <w:r>
        <w:rPr>
          <w:rFonts w:hint="default" w:ascii="Times New Roman" w:hAnsi="Times New Roman" w:cs="Times New Roman"/>
          <w:lang w:val="en-US" w:eastAsia="zh-CN"/>
        </w:rPr>
        <w:t>队，作为</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指挥部的办事机构，办公室主</w:t>
      </w:r>
    </w:p>
    <w:p>
      <w:pPr>
        <w:keepNext w:val="0"/>
        <w:keepLines w:val="0"/>
        <w:pageBreakBefore w:val="0"/>
        <w:widowControl w:val="0"/>
        <w:kinsoku/>
        <w:wordWrap/>
        <w:overflowPunct/>
        <w:topLinePunct w:val="0"/>
        <w:autoSpaceDE/>
        <w:bidi w:val="0"/>
        <w:spacing w:line="552" w:lineRule="exact"/>
        <w:rPr>
          <w:rFonts w:hint="default" w:ascii="Times New Roman" w:hAnsi="Times New Roman" w:cs="Times New Roman"/>
          <w:lang w:val="en-US" w:eastAsia="zh-CN"/>
        </w:rPr>
      </w:pPr>
      <w:r>
        <w:rPr>
          <w:rFonts w:hint="default" w:ascii="Times New Roman" w:hAnsi="Times New Roman" w:cs="Times New Roman"/>
          <w:lang w:val="en-US" w:eastAsia="zh-CN"/>
        </w:rPr>
        <w:t>任由</w:t>
      </w:r>
      <w:r>
        <w:rPr>
          <w:rFonts w:hint="eastAsia" w:ascii="Times New Roman" w:hAnsi="Times New Roman" w:cs="Times New Roman"/>
          <w:lang w:val="en-US" w:eastAsia="zh-CN"/>
        </w:rPr>
        <w:t>区</w:t>
      </w:r>
      <w:r>
        <w:rPr>
          <w:rFonts w:hint="default" w:ascii="Times New Roman" w:hAnsi="Times New Roman" w:cs="Times New Roman"/>
          <w:lang w:val="en-US" w:eastAsia="zh-CN"/>
        </w:rPr>
        <w:t>消防救援</w:t>
      </w:r>
      <w:r>
        <w:rPr>
          <w:rFonts w:hint="eastAsia" w:ascii="Times New Roman" w:hAnsi="Times New Roman" w:cs="Times New Roman"/>
          <w:lang w:val="en-US" w:eastAsia="zh-CN"/>
        </w:rPr>
        <w:t>大</w:t>
      </w:r>
      <w:r>
        <w:rPr>
          <w:rFonts w:hint="default" w:ascii="Times New Roman" w:hAnsi="Times New Roman" w:cs="Times New Roman"/>
          <w:lang w:val="en-US" w:eastAsia="zh-CN"/>
        </w:rPr>
        <w:t>队主要负责人担任，副主任由</w:t>
      </w:r>
      <w:r>
        <w:rPr>
          <w:rFonts w:hint="eastAsia" w:ascii="Times New Roman" w:hAnsi="Times New Roman" w:cs="Times New Roman"/>
          <w:lang w:val="en-US" w:eastAsia="zh-CN"/>
        </w:rPr>
        <w:t>党政办公室及</w:t>
      </w:r>
      <w:r>
        <w:rPr>
          <w:rFonts w:hint="default" w:ascii="Times New Roman" w:hAnsi="Times New Roman" w:cs="Times New Roman"/>
          <w:color w:val="auto"/>
          <w:lang w:val="en-US" w:eastAsia="zh-CN"/>
        </w:rPr>
        <w:t>属地镇（街）分管负责人</w:t>
      </w:r>
      <w:r>
        <w:rPr>
          <w:rFonts w:hint="eastAsia" w:ascii="Times New Roman" w:hAnsi="Times New Roman" w:cs="Times New Roman"/>
          <w:color w:val="auto"/>
          <w:lang w:val="en-US" w:eastAsia="zh-CN"/>
        </w:rPr>
        <w:t>担任</w:t>
      </w:r>
      <w:r>
        <w:rPr>
          <w:rFonts w:hint="default" w:ascii="Times New Roman" w:hAnsi="Times New Roman" w:cs="Times New Roman"/>
          <w:color w:val="auto"/>
          <w:lang w:val="en-US" w:eastAsia="zh-CN"/>
        </w:rPr>
        <w:t>。</w:t>
      </w:r>
      <w:r>
        <w:rPr>
          <w:rFonts w:hint="default" w:ascii="Times New Roman" w:hAnsi="Times New Roman" w:cs="Times New Roman"/>
          <w:lang w:val="en-US" w:eastAsia="zh-CN"/>
        </w:rPr>
        <w:t>主要职责：负责应急处置的组织协调和对外信息发布工作；在发生火灾事故时赶赴现场进行现场指挥；收集、汇总火情和具体救援工作情况，及时向</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指挥部报告；组织协调成员单位参加应急救援工作；完成</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指挥部交办的其他有关工作。</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2.3</w:t>
      </w:r>
      <w:r>
        <w:rPr>
          <w:rFonts w:hint="default" w:ascii="Times New Roman" w:hAnsi="Times New Roman" w:eastAsia="楷体_GB2312" w:cs="Times New Roman"/>
          <w:lang w:val="en-US" w:eastAsia="zh-CN"/>
        </w:rPr>
        <w:t>现场指挥机构</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eastAsia" w:ascii="Times New Roman" w:hAnsi="Times New Roman" w:cs="Times New Roman"/>
          <w:lang w:val="en-US" w:eastAsia="zh-CN"/>
        </w:rPr>
        <w:t>区</w:t>
      </w:r>
      <w:r>
        <w:rPr>
          <w:rFonts w:hint="default" w:ascii="Times New Roman" w:hAnsi="Times New Roman" w:cs="Times New Roman"/>
          <w:lang w:val="en-US" w:eastAsia="zh-CN"/>
        </w:rPr>
        <w:t>指挥部根据工作需要，成立</w:t>
      </w:r>
      <w:r>
        <w:rPr>
          <w:rFonts w:hint="eastAsia" w:ascii="Times New Roman" w:hAnsi="Times New Roman" w:cs="Times New Roman"/>
          <w:lang w:val="en-US" w:eastAsia="zh-CN"/>
        </w:rPr>
        <w:t>区</w:t>
      </w:r>
      <w:r>
        <w:rPr>
          <w:rFonts w:hint="default" w:ascii="Times New Roman" w:hAnsi="Times New Roman" w:cs="Times New Roman"/>
          <w:lang w:val="en-US" w:eastAsia="zh-CN"/>
        </w:rPr>
        <w:t>现场指挥部。现场指挥部指</w:t>
      </w:r>
    </w:p>
    <w:p>
      <w:pPr>
        <w:keepNext w:val="0"/>
        <w:keepLines w:val="0"/>
        <w:pageBreakBefore w:val="0"/>
        <w:widowControl w:val="0"/>
        <w:kinsoku/>
        <w:wordWrap/>
        <w:overflowPunct/>
        <w:topLinePunct w:val="0"/>
        <w:autoSpaceDE/>
        <w:bidi w:val="0"/>
        <w:spacing w:line="552" w:lineRule="exact"/>
        <w:rPr>
          <w:rFonts w:hint="default" w:ascii="Times New Roman" w:hAnsi="Times New Roman" w:cs="Times New Roman"/>
          <w:lang w:val="en-US" w:eastAsia="zh-CN"/>
        </w:rPr>
      </w:pPr>
      <w:r>
        <w:rPr>
          <w:rFonts w:hint="default" w:ascii="Times New Roman" w:hAnsi="Times New Roman" w:cs="Times New Roman"/>
          <w:lang w:val="en-US" w:eastAsia="zh-CN"/>
        </w:rPr>
        <w:t>挥长由</w:t>
      </w:r>
      <w:r>
        <w:rPr>
          <w:rFonts w:hint="eastAsia" w:ascii="Times New Roman" w:hAnsi="Times New Roman" w:cs="Times New Roman"/>
          <w:lang w:val="en-US" w:eastAsia="zh-CN"/>
        </w:rPr>
        <w:t>区</w:t>
      </w:r>
      <w:r>
        <w:rPr>
          <w:rFonts w:hint="default" w:ascii="Times New Roman" w:hAnsi="Times New Roman" w:cs="Times New Roman"/>
          <w:lang w:val="en-US" w:eastAsia="zh-CN"/>
        </w:rPr>
        <w:t>消防救援</w:t>
      </w:r>
      <w:r>
        <w:rPr>
          <w:rFonts w:hint="eastAsia" w:ascii="Times New Roman" w:hAnsi="Times New Roman" w:cs="Times New Roman"/>
          <w:lang w:val="en-US" w:eastAsia="zh-CN"/>
        </w:rPr>
        <w:t>大</w:t>
      </w:r>
      <w:r>
        <w:rPr>
          <w:rFonts w:hint="default" w:ascii="Times New Roman" w:hAnsi="Times New Roman" w:cs="Times New Roman"/>
          <w:lang w:val="en-US" w:eastAsia="zh-CN"/>
        </w:rPr>
        <w:t>队</w:t>
      </w:r>
      <w:r>
        <w:rPr>
          <w:rFonts w:hint="eastAsia" w:ascii="Times New Roman" w:hAnsi="Times New Roman" w:cs="Times New Roman"/>
          <w:lang w:val="en-US" w:eastAsia="zh-CN"/>
        </w:rPr>
        <w:t>大</w:t>
      </w:r>
      <w:r>
        <w:rPr>
          <w:rFonts w:hint="default" w:ascii="Times New Roman" w:hAnsi="Times New Roman" w:cs="Times New Roman"/>
          <w:lang w:val="en-US" w:eastAsia="zh-CN"/>
        </w:rPr>
        <w:t>队长担任，副指挥长由属地镇（街）分管负责人担任。主要职责：统一组织、协调现场应急处置工作；及时向</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指挥部报告应急处置进展情况，为决策提供建议；完成</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指挥部交办的其他工作。</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lang w:val="en-US" w:eastAsia="zh-CN"/>
        </w:rPr>
      </w:pPr>
      <w:r>
        <w:rPr>
          <w:rFonts w:hint="default" w:ascii="Times New Roman" w:hAnsi="Times New Roman" w:eastAsia="楷体_GB2312" w:cs="Times New Roman"/>
        </w:rPr>
        <w:t>2.</w:t>
      </w:r>
      <w:r>
        <w:rPr>
          <w:rFonts w:hint="eastAsia" w:ascii="Times New Roman" w:hAnsi="Times New Roman" w:eastAsia="楷体_GB2312" w:cs="Times New Roman"/>
          <w:lang w:val="en-US" w:eastAsia="zh-CN"/>
        </w:rPr>
        <w:t>4</w:t>
      </w:r>
      <w:r>
        <w:rPr>
          <w:rFonts w:hint="default" w:ascii="Times New Roman" w:hAnsi="Times New Roman" w:eastAsia="楷体_GB2312" w:cs="Times New Roman"/>
        </w:rPr>
        <w:t>工作组</w:t>
      </w:r>
      <w:r>
        <w:rPr>
          <w:rFonts w:hint="default" w:ascii="Times New Roman" w:hAnsi="Times New Roman" w:eastAsia="楷体_GB2312" w:cs="Times New Roman"/>
          <w:lang w:val="en-US" w:eastAsia="zh-CN"/>
        </w:rPr>
        <w:t xml:space="preserve"> </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default" w:ascii="Times New Roman" w:hAnsi="Times New Roman" w:cs="Times New Roman"/>
        </w:rPr>
        <w:t>根据应急处置需要，</w:t>
      </w:r>
      <w:r>
        <w:rPr>
          <w:rFonts w:hint="eastAsia" w:ascii="Times New Roman" w:hAnsi="Times New Roman" w:cs="Times New Roman"/>
          <w:lang w:eastAsia="zh-CN"/>
        </w:rPr>
        <w:t>区</w:t>
      </w:r>
      <w:r>
        <w:rPr>
          <w:rFonts w:hint="default" w:ascii="Times New Roman" w:hAnsi="Times New Roman" w:cs="Times New Roman"/>
        </w:rPr>
        <w:t>现场指挥部成立若干工作组，各工作组在现场指挥部的统一指挥下开展工作，并随时向现场指挥部报告工作进展情况。各工作组负责人由现场指挥部根据情况临时确定。</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eastAsia="zh-CN"/>
        </w:rPr>
      </w:pPr>
      <w:r>
        <w:rPr>
          <w:rFonts w:hint="default" w:ascii="Times New Roman" w:hAnsi="Times New Roman" w:cs="Times New Roman"/>
          <w:lang w:eastAsia="zh-CN"/>
        </w:rPr>
        <w:t>（1）</w:t>
      </w:r>
      <w:r>
        <w:rPr>
          <w:rFonts w:hint="eastAsia" w:ascii="Times New Roman" w:hAnsi="Times New Roman" w:cs="Times New Roman"/>
          <w:lang w:eastAsia="zh-CN"/>
        </w:rPr>
        <w:t>综合协调</w:t>
      </w:r>
      <w:r>
        <w:rPr>
          <w:rFonts w:hint="default" w:ascii="Times New Roman" w:hAnsi="Times New Roman" w:cs="Times New Roman"/>
          <w:lang w:eastAsia="zh-CN"/>
        </w:rPr>
        <w:t>组：</w:t>
      </w:r>
      <w:r>
        <w:rPr>
          <w:rFonts w:hint="eastAsia" w:ascii="Times New Roman" w:hAnsi="Times New Roman" w:cs="Times New Roman"/>
          <w:lang w:eastAsia="zh-CN"/>
        </w:rPr>
        <w:t>由</w:t>
      </w:r>
      <w:r>
        <w:rPr>
          <w:rFonts w:hint="default" w:ascii="Times New Roman" w:hAnsi="Times New Roman" w:cs="Times New Roman"/>
          <w:lang w:val="en" w:eastAsia="zh-CN"/>
        </w:rPr>
        <w:t>管委</w:t>
      </w:r>
      <w:r>
        <w:rPr>
          <w:rFonts w:hint="eastAsia" w:ascii="Times New Roman" w:hAnsi="Times New Roman" w:cs="Times New Roman"/>
          <w:lang w:eastAsia="zh-CN"/>
        </w:rPr>
        <w:t>牵头，</w:t>
      </w:r>
      <w:r>
        <w:rPr>
          <w:rFonts w:hint="eastAsia" w:ascii="Times New Roman" w:hAnsi="Times New Roman"/>
          <w:bCs/>
          <w:color w:val="000000"/>
          <w:lang w:eastAsia="zh-CN"/>
        </w:rPr>
        <w:t>应急管理中心</w:t>
      </w:r>
      <w:r>
        <w:rPr>
          <w:rFonts w:hint="eastAsia" w:ascii="Times New Roman" w:hAnsi="Times New Roman" w:cs="Times New Roman"/>
          <w:lang w:eastAsia="zh-CN"/>
        </w:rPr>
        <w:t>配合，抽调有关部门工作人员组成。负责事件处置综合协调调度工作,做好事件信息的汇总、上报，领导批示传达督办，以及综合材料、会务组织、会议纪要撰写、资料收集，与上级工作组协调联络等工作。</w:t>
      </w:r>
    </w:p>
    <w:p>
      <w:pPr>
        <w:keepNext w:val="0"/>
        <w:keepLines w:val="0"/>
        <w:pageBreakBefore w:val="0"/>
        <w:widowControl w:val="0"/>
        <w:kinsoku/>
        <w:wordWrap/>
        <w:overflowPunct/>
        <w:topLinePunct w:val="0"/>
        <w:autoSpaceDE/>
        <w:bidi w:val="0"/>
        <w:spacing w:line="552" w:lineRule="exact"/>
        <w:ind w:firstLine="632" w:firstLineChars="200"/>
        <w:rPr>
          <w:rFonts w:hint="eastAsia" w:ascii="Times New Roman" w:hAnsi="Times New Roman" w:cs="Times New Roman"/>
          <w:lang w:val="en-US" w:eastAsia="zh-CN"/>
        </w:rPr>
      </w:pPr>
      <w:r>
        <w:rPr>
          <w:rFonts w:hint="default" w:ascii="Times New Roman" w:hAnsi="Times New Roman" w:cs="Times New Roman"/>
        </w:rPr>
        <w:t>（</w:t>
      </w:r>
      <w:r>
        <w:rPr>
          <w:rFonts w:hint="eastAsia" w:ascii="Times New Roman" w:hAnsi="Times New Roman" w:cs="Times New Roman"/>
          <w:lang w:val="en-US" w:eastAsia="zh-CN"/>
        </w:rPr>
        <w:t>2</w:t>
      </w:r>
      <w:r>
        <w:rPr>
          <w:rFonts w:hint="default" w:ascii="Times New Roman" w:hAnsi="Times New Roman" w:cs="Times New Roman"/>
        </w:rPr>
        <w:t>）灭火救援组：由消防</w:t>
      </w:r>
      <w:r>
        <w:rPr>
          <w:rFonts w:hint="default" w:ascii="Times New Roman" w:hAnsi="Times New Roman" w:cs="Times New Roman"/>
          <w:lang w:eastAsia="zh-CN"/>
        </w:rPr>
        <w:t>救援</w:t>
      </w:r>
      <w:r>
        <w:rPr>
          <w:rFonts w:hint="default" w:ascii="Times New Roman" w:hAnsi="Times New Roman" w:cs="Times New Roman"/>
        </w:rPr>
        <w:t>大队牵头，</w:t>
      </w:r>
      <w:r>
        <w:rPr>
          <w:rFonts w:hint="default" w:ascii="Times New Roman" w:hAnsi="Times New Roman" w:cs="Times New Roman"/>
          <w:lang w:eastAsia="zh-CN"/>
        </w:rPr>
        <w:t>建设局</w:t>
      </w:r>
      <w:r>
        <w:rPr>
          <w:rFonts w:hint="default" w:ascii="Times New Roman" w:hAnsi="Times New Roman" w:cs="Times New Roman"/>
        </w:rPr>
        <w:t>、</w:t>
      </w:r>
      <w:r>
        <w:rPr>
          <w:rFonts w:hint="default" w:ascii="Times New Roman" w:hAnsi="Times New Roman" w:cs="Times New Roman"/>
          <w:lang w:val="en-US" w:eastAsia="zh-CN"/>
        </w:rPr>
        <w:t>社会工作部</w:t>
      </w:r>
      <w:r>
        <w:rPr>
          <w:rFonts w:hint="eastAsia" w:ascii="Times New Roman" w:hAnsi="Times New Roman" w:cs="Times New Roman"/>
          <w:lang w:val="en-US" w:eastAsia="zh-CN"/>
        </w:rPr>
        <w:t>、</w:t>
      </w:r>
      <w:r>
        <w:rPr>
          <w:rFonts w:hint="default" w:ascii="Times New Roman" w:hAnsi="Times New Roman" w:cs="Times New Roman"/>
          <w:szCs w:val="32"/>
        </w:rPr>
        <w:t>卫生健康管理办公室</w:t>
      </w:r>
      <w:r>
        <w:rPr>
          <w:rFonts w:hint="default" w:ascii="Times New Roman" w:hAnsi="Times New Roman" w:cs="Times New Roman"/>
        </w:rPr>
        <w:t>参加。</w:t>
      </w:r>
      <w:r>
        <w:rPr>
          <w:rFonts w:ascii="Times New Roman" w:hAnsi="Times New Roman"/>
          <w:color w:val="000000"/>
        </w:rPr>
        <w:t>负责灭火应急救援工作的统一指挥和组织实施；研究灭火应急救援工作中出现的重大、难点问题，制定有针对性的解决方案；执行</w:t>
      </w:r>
      <w:r>
        <w:rPr>
          <w:rFonts w:hint="default" w:ascii="Times New Roman" w:hAnsi="Times New Roman"/>
          <w:color w:val="000000"/>
          <w:lang w:val="en" w:eastAsia="zh-CN"/>
        </w:rPr>
        <w:t>管委</w:t>
      </w:r>
      <w:r>
        <w:rPr>
          <w:rFonts w:ascii="Times New Roman" w:hAnsi="Times New Roman"/>
          <w:color w:val="000000"/>
        </w:rPr>
        <w:t>下达的其他灭火救援任务。</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rPr>
        <w:t>（</w:t>
      </w:r>
      <w:r>
        <w:rPr>
          <w:rFonts w:hint="eastAsia" w:ascii="Times New Roman" w:hAnsi="Times New Roman" w:cs="Times New Roman"/>
          <w:lang w:val="en-US" w:eastAsia="zh-CN"/>
        </w:rPr>
        <w:t>3</w:t>
      </w:r>
      <w:r>
        <w:rPr>
          <w:rFonts w:hint="default" w:ascii="Times New Roman" w:hAnsi="Times New Roman" w:cs="Times New Roman"/>
        </w:rPr>
        <w:t>）治安警戒组：由公安分局牵头，交警三大队参加。</w:t>
      </w:r>
      <w:r>
        <w:rPr>
          <w:rFonts w:hint="eastAsia" w:ascii="Times New Roman" w:hAnsi="Times New Roman"/>
          <w:color w:val="000000"/>
        </w:rPr>
        <w:t>负责</w:t>
      </w:r>
      <w:r>
        <w:rPr>
          <w:rFonts w:ascii="Times New Roman" w:hAnsi="Times New Roman"/>
          <w:color w:val="000000"/>
        </w:rPr>
        <w:t>对火灾现场进行交通管制，疏导围观群众，保障救援车队的道路畅通，维持现场治安秩序，对被救人员和物资进行统计、监护。</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rPr>
        <w:t>（</w:t>
      </w:r>
      <w:r>
        <w:rPr>
          <w:rFonts w:hint="eastAsia" w:ascii="Times New Roman" w:hAnsi="Times New Roman" w:cs="Times New Roman"/>
          <w:lang w:val="en-US" w:eastAsia="zh-CN"/>
        </w:rPr>
        <w:t>4</w:t>
      </w:r>
      <w:r>
        <w:rPr>
          <w:rFonts w:hint="default" w:ascii="Times New Roman" w:hAnsi="Times New Roman" w:cs="Times New Roman"/>
        </w:rPr>
        <w:t>）</w:t>
      </w:r>
      <w:r>
        <w:rPr>
          <w:rFonts w:hint="eastAsia" w:ascii="Times New Roman" w:hAnsi="Times New Roman" w:cs="Times New Roman"/>
          <w:lang w:eastAsia="zh-CN"/>
        </w:rPr>
        <w:t>医疗救护组：由</w:t>
      </w:r>
      <w:r>
        <w:rPr>
          <w:rFonts w:hint="default" w:ascii="Times New Roman" w:hAnsi="Times New Roman" w:cs="Times New Roman"/>
          <w:szCs w:val="32"/>
        </w:rPr>
        <w:t>卫生健康管理办公室</w:t>
      </w:r>
      <w:r>
        <w:rPr>
          <w:rFonts w:hint="eastAsia" w:ascii="Times New Roman" w:hAnsi="Times New Roman" w:cs="Times New Roman"/>
          <w:lang w:eastAsia="zh-CN"/>
        </w:rPr>
        <w:t>牵头，负责组织专家及医疗队伍对受伤人员进行救治、心理干预，做好次生、衍生疾病的预防控制工作。对涉疫场所灭火救援行动，提供防疫技术支持。</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仿宋_GB2312" w:cs="Times New Roman"/>
          <w:lang w:val="en-US" w:eastAsia="zh-CN"/>
        </w:rPr>
      </w:pPr>
      <w:r>
        <w:rPr>
          <w:rFonts w:hint="default" w:ascii="Times New Roman" w:hAnsi="Times New Roman" w:cs="Times New Roman"/>
        </w:rPr>
        <w:t>（</w:t>
      </w:r>
      <w:r>
        <w:rPr>
          <w:rFonts w:hint="eastAsia" w:ascii="Times New Roman" w:hAnsi="Times New Roman" w:cs="Times New Roman"/>
          <w:lang w:val="en-US" w:eastAsia="zh-CN"/>
        </w:rPr>
        <w:t>5</w:t>
      </w:r>
      <w:r>
        <w:rPr>
          <w:rFonts w:hint="default" w:ascii="Times New Roman" w:hAnsi="Times New Roman" w:cs="Times New Roman"/>
        </w:rPr>
        <w:t>）环境监测组：由</w:t>
      </w:r>
      <w:r>
        <w:rPr>
          <w:rFonts w:hint="default" w:ascii="Times New Roman" w:hAnsi="Times New Roman" w:cs="Times New Roman"/>
          <w:lang w:eastAsia="zh-CN"/>
        </w:rPr>
        <w:t>生态环境分局</w:t>
      </w:r>
      <w:r>
        <w:rPr>
          <w:rFonts w:hint="default" w:ascii="Times New Roman" w:hAnsi="Times New Roman" w:cs="Times New Roman"/>
        </w:rPr>
        <w:t>牵头，</w:t>
      </w:r>
      <w:r>
        <w:rPr>
          <w:rFonts w:hint="eastAsia" w:ascii="Times New Roman" w:hAnsi="Times New Roman"/>
          <w:bCs/>
          <w:color w:val="000000"/>
          <w:lang w:eastAsia="zh-CN"/>
        </w:rPr>
        <w:t>应急管理中心</w:t>
      </w:r>
      <w:r>
        <w:rPr>
          <w:rFonts w:hint="eastAsia" w:ascii="Times New Roman" w:hAnsi="Times New Roman" w:cs="Times New Roman"/>
          <w:lang w:eastAsia="zh-CN"/>
        </w:rPr>
        <w:t>、</w:t>
      </w:r>
      <w:r>
        <w:rPr>
          <w:rFonts w:hint="default" w:ascii="Times New Roman" w:hAnsi="Times New Roman" w:cs="Times New Roman"/>
          <w:lang w:eastAsia="zh-CN"/>
        </w:rPr>
        <w:t>建设</w:t>
      </w:r>
      <w:r>
        <w:rPr>
          <w:rFonts w:hint="default" w:ascii="Times New Roman" w:hAnsi="Times New Roman" w:cs="Times New Roman"/>
        </w:rPr>
        <w:t>局</w:t>
      </w:r>
      <w:r>
        <w:rPr>
          <w:rFonts w:hint="eastAsia" w:ascii="Times New Roman" w:hAnsi="Times New Roman" w:cs="Times New Roman"/>
          <w:lang w:eastAsia="zh-CN"/>
        </w:rPr>
        <w:t>、</w:t>
      </w:r>
      <w:r>
        <w:rPr>
          <w:rFonts w:ascii="Times New Roman" w:hAnsi="Times New Roman"/>
          <w:color w:val="000000"/>
        </w:rPr>
        <w:t>供电公司和水务集团</w:t>
      </w:r>
      <w:r>
        <w:rPr>
          <w:rFonts w:hint="default" w:ascii="Times New Roman" w:hAnsi="Times New Roman" w:cs="Times New Roman"/>
        </w:rPr>
        <w:t>参加。负责对火灾现场的环境污染程度、周边地区重大危险源、供电安全及建筑安全情况进行评估，为区现场指挥部提供决策依据，防止因火灾引发次生灾害</w:t>
      </w:r>
      <w:r>
        <w:rPr>
          <w:rFonts w:ascii="Times New Roman" w:hAnsi="Times New Roman"/>
          <w:color w:val="000000"/>
        </w:rPr>
        <w:t>。</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default" w:ascii="Times New Roman" w:hAnsi="Times New Roman" w:cs="Times New Roman"/>
        </w:rPr>
        <w:t>（</w:t>
      </w:r>
      <w:r>
        <w:rPr>
          <w:rFonts w:hint="eastAsia" w:ascii="Times New Roman" w:hAnsi="Times New Roman" w:cs="Times New Roman"/>
          <w:lang w:val="en-US" w:eastAsia="zh-CN"/>
        </w:rPr>
        <w:t>6</w:t>
      </w:r>
      <w:r>
        <w:rPr>
          <w:rFonts w:hint="default" w:ascii="Times New Roman" w:hAnsi="Times New Roman" w:cs="Times New Roman"/>
        </w:rPr>
        <w:t>）宣传报道组：</w:t>
      </w:r>
      <w:r>
        <w:rPr>
          <w:rFonts w:hint="eastAsia" w:ascii="Times New Roman" w:hAnsi="Times New Roman" w:cs="Times New Roman"/>
          <w:lang w:eastAsia="zh-CN"/>
        </w:rPr>
        <w:t>由党政办公室</w:t>
      </w:r>
      <w:r>
        <w:rPr>
          <w:rFonts w:hint="default" w:ascii="Times New Roman" w:hAnsi="Times New Roman" w:cs="Times New Roman"/>
        </w:rPr>
        <w:t>牵头，属地镇（街道办事处）公安分局参加。</w:t>
      </w:r>
      <w:r>
        <w:rPr>
          <w:rFonts w:ascii="Times New Roman" w:hAnsi="Times New Roman"/>
          <w:color w:val="000000"/>
        </w:rPr>
        <w:t>负责收集、汇总火灾现场信息，做好上传下达工作；及时召开新闻发布会，公布灾情信息，正确引导社会舆论。</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default" w:ascii="Times New Roman" w:hAnsi="Times New Roman" w:cs="Times New Roman"/>
        </w:rPr>
        <w:t>（</w:t>
      </w:r>
      <w:r>
        <w:rPr>
          <w:rFonts w:hint="eastAsia" w:ascii="Times New Roman" w:hAnsi="Times New Roman" w:cs="Times New Roman"/>
          <w:lang w:val="en-US" w:eastAsia="zh-CN"/>
        </w:rPr>
        <w:t>7</w:t>
      </w:r>
      <w:r>
        <w:rPr>
          <w:rFonts w:hint="default" w:ascii="Times New Roman" w:hAnsi="Times New Roman" w:cs="Times New Roman"/>
        </w:rPr>
        <w:t>）后勤保障组：</w:t>
      </w:r>
      <w:r>
        <w:rPr>
          <w:rFonts w:hint="eastAsia" w:ascii="Times New Roman" w:hAnsi="Times New Roman" w:cs="Times New Roman"/>
          <w:lang w:eastAsia="zh-CN"/>
        </w:rPr>
        <w:t>由</w:t>
      </w:r>
      <w:r>
        <w:rPr>
          <w:rFonts w:hint="default" w:ascii="Times New Roman" w:hAnsi="Times New Roman" w:cs="Times New Roman"/>
          <w:lang w:val="en" w:eastAsia="zh-CN"/>
        </w:rPr>
        <w:t>管委</w:t>
      </w:r>
      <w:r>
        <w:rPr>
          <w:rFonts w:hint="eastAsia" w:ascii="Times New Roman" w:hAnsi="Times New Roman" w:cs="Times New Roman"/>
          <w:lang w:eastAsia="zh-CN"/>
        </w:rPr>
        <w:t>牵头，</w:t>
      </w:r>
      <w:r>
        <w:rPr>
          <w:rFonts w:hint="default" w:ascii="Times New Roman" w:hAnsi="Times New Roman" w:cs="Times New Roman"/>
          <w:lang w:eastAsia="zh-CN"/>
        </w:rPr>
        <w:t>经济发展局（应急管理局）</w:t>
      </w:r>
      <w:r>
        <w:rPr>
          <w:rFonts w:hint="eastAsia" w:ascii="Times New Roman" w:hAnsi="Times New Roman" w:cs="Times New Roman"/>
          <w:lang w:eastAsia="zh-CN"/>
        </w:rPr>
        <w:t>、</w:t>
      </w:r>
      <w:r>
        <w:rPr>
          <w:rFonts w:hint="default" w:ascii="Times New Roman" w:hAnsi="Times New Roman" w:cs="Times New Roman"/>
          <w:lang w:eastAsia="zh-CN"/>
        </w:rPr>
        <w:t>财政金融局</w:t>
      </w:r>
      <w:r>
        <w:rPr>
          <w:rFonts w:hint="eastAsia" w:ascii="Times New Roman" w:hAnsi="Times New Roman" w:cs="Times New Roman"/>
          <w:lang w:eastAsia="zh-CN"/>
        </w:rPr>
        <w:t>、</w:t>
      </w:r>
      <w:r>
        <w:rPr>
          <w:rFonts w:hint="default" w:ascii="Times New Roman" w:hAnsi="Times New Roman" w:cs="Times New Roman"/>
          <w:lang w:eastAsia="zh-CN"/>
        </w:rPr>
        <w:t>建设局</w:t>
      </w:r>
      <w:r>
        <w:rPr>
          <w:rFonts w:hint="default" w:ascii="Times New Roman" w:hAnsi="Times New Roman" w:cs="Times New Roman"/>
        </w:rPr>
        <w:t>、</w:t>
      </w:r>
      <w:r>
        <w:rPr>
          <w:rFonts w:hint="eastAsia" w:ascii="Times New Roman" w:hAnsi="Times New Roman"/>
          <w:color w:val="000000"/>
          <w:lang w:val="en-US" w:eastAsia="zh-CN"/>
        </w:rPr>
        <w:t>社会工作部</w:t>
      </w:r>
      <w:r>
        <w:rPr>
          <w:rFonts w:hint="default" w:ascii="Times New Roman" w:hAnsi="Times New Roman" w:cs="Times New Roman"/>
        </w:rPr>
        <w:t>、</w:t>
      </w:r>
      <w:r>
        <w:rPr>
          <w:rFonts w:hint="eastAsia" w:ascii="Times New Roman" w:hAnsi="Times New Roman"/>
          <w:bCs/>
          <w:color w:val="000000"/>
          <w:lang w:eastAsia="zh-CN"/>
        </w:rPr>
        <w:t>应急管理中心、</w:t>
      </w:r>
      <w:r>
        <w:rPr>
          <w:rFonts w:hint="default" w:ascii="Times New Roman" w:hAnsi="Times New Roman" w:cs="Times New Roman"/>
          <w:lang w:eastAsia="zh-CN"/>
        </w:rPr>
        <w:t>经区供电中心</w:t>
      </w:r>
      <w:r>
        <w:rPr>
          <w:rFonts w:hint="eastAsia" w:ascii="Times New Roman" w:hAnsi="Times New Roman" w:cs="Times New Roman"/>
          <w:lang w:eastAsia="zh-CN"/>
        </w:rPr>
        <w:t>、</w:t>
      </w:r>
      <w:r>
        <w:rPr>
          <w:rFonts w:hint="eastAsia" w:ascii="Times New Roman" w:hAnsi="Times New Roman" w:cs="Times New Roman"/>
          <w:kern w:val="2"/>
          <w:sz w:val="32"/>
          <w:szCs w:val="32"/>
          <w:lang w:val="en-US" w:eastAsia="zh-CN" w:bidi="ar-SA"/>
        </w:rPr>
        <w:t>联通分公司、移动分公司、电信分公司、铁塔办事处、</w:t>
      </w:r>
      <w:r>
        <w:rPr>
          <w:rFonts w:hint="eastAsia" w:ascii="Times New Roman" w:hAnsi="Times New Roman" w:cs="Times New Roman"/>
          <w:lang w:eastAsia="zh-CN"/>
        </w:rPr>
        <w:t>水务集团</w:t>
      </w:r>
      <w:r>
        <w:rPr>
          <w:rFonts w:hint="default" w:ascii="Times New Roman" w:hAnsi="Times New Roman" w:cs="Times New Roman"/>
          <w:lang w:eastAsia="zh-CN"/>
        </w:rPr>
        <w:t>参加。</w:t>
      </w:r>
      <w:r>
        <w:rPr>
          <w:rFonts w:ascii="Times New Roman" w:hAnsi="Times New Roman"/>
          <w:color w:val="000000"/>
        </w:rPr>
        <w:t>负责应急处置物资、经费、车辆、通信</w:t>
      </w:r>
      <w:r>
        <w:rPr>
          <w:rFonts w:hint="eastAsia" w:ascii="Times New Roman" w:hAnsi="Times New Roman"/>
          <w:color w:val="000000"/>
          <w:lang w:eastAsia="zh-CN"/>
        </w:rPr>
        <w:t>、供水</w:t>
      </w:r>
      <w:r>
        <w:rPr>
          <w:rFonts w:ascii="Times New Roman" w:hAnsi="Times New Roman"/>
          <w:color w:val="000000"/>
        </w:rPr>
        <w:t>等方面的保障工作。</w:t>
      </w:r>
    </w:p>
    <w:p>
      <w:pPr>
        <w:keepNext w:val="0"/>
        <w:keepLines w:val="0"/>
        <w:pageBreakBefore w:val="0"/>
        <w:widowControl w:val="0"/>
        <w:kinsoku/>
        <w:wordWrap/>
        <w:overflowPunct/>
        <w:topLinePunct w:val="0"/>
        <w:autoSpaceDE/>
        <w:bidi w:val="0"/>
        <w:spacing w:line="552" w:lineRule="exact"/>
        <w:ind w:firstLine="645"/>
        <w:rPr>
          <w:rFonts w:hint="default" w:ascii="Times New Roman" w:hAnsi="Times New Roman" w:cs="Times New Roman"/>
        </w:rPr>
      </w:pPr>
      <w:r>
        <w:rPr>
          <w:rFonts w:hint="eastAsia" w:ascii="Times New Roman" w:hAnsi="Times New Roman" w:cs="Times New Roman"/>
          <w:lang w:eastAsia="zh-CN"/>
        </w:rPr>
        <w:t>（</w:t>
      </w:r>
      <w:r>
        <w:rPr>
          <w:rFonts w:hint="eastAsia" w:ascii="Times New Roman" w:hAnsi="Times New Roman" w:cs="Times New Roman"/>
          <w:lang w:val="en-US" w:eastAsia="zh-CN"/>
        </w:rPr>
        <w:t>8</w:t>
      </w:r>
      <w:r>
        <w:rPr>
          <w:rFonts w:hint="eastAsia" w:ascii="Times New Roman" w:hAnsi="Times New Roman" w:cs="Times New Roman"/>
          <w:lang w:eastAsia="zh-CN"/>
        </w:rPr>
        <w:t>）</w:t>
      </w:r>
      <w:r>
        <w:rPr>
          <w:rFonts w:hint="default" w:ascii="Times New Roman" w:hAnsi="Times New Roman" w:cs="Times New Roman"/>
        </w:rPr>
        <w:t>善后处理组。</w:t>
      </w:r>
      <w:r>
        <w:rPr>
          <w:rFonts w:hint="eastAsia" w:ascii="Times New Roman" w:hAnsi="Times New Roman" w:cs="Times New Roman"/>
          <w:lang w:eastAsia="zh-CN"/>
        </w:rPr>
        <w:t>由</w:t>
      </w:r>
      <w:r>
        <w:rPr>
          <w:rFonts w:hint="default" w:ascii="Times New Roman" w:hAnsi="Times New Roman" w:cs="Times New Roman"/>
          <w:lang w:val="en" w:eastAsia="zh-CN"/>
        </w:rPr>
        <w:t>管委</w:t>
      </w:r>
      <w:r>
        <w:rPr>
          <w:rFonts w:hint="eastAsia" w:ascii="Times New Roman" w:hAnsi="Times New Roman" w:cs="Times New Roman"/>
          <w:lang w:eastAsia="zh-CN"/>
        </w:rPr>
        <w:t>牵头，</w:t>
      </w:r>
      <w:r>
        <w:rPr>
          <w:rFonts w:hint="eastAsia" w:ascii="Times New Roman" w:hAnsi="Times New Roman"/>
          <w:bCs/>
          <w:color w:val="000000"/>
          <w:lang w:eastAsia="zh-CN"/>
        </w:rPr>
        <w:t>应急管理中心</w:t>
      </w:r>
      <w:r>
        <w:rPr>
          <w:rFonts w:hint="eastAsia" w:ascii="Times New Roman" w:hAnsi="Times New Roman" w:cs="Times New Roman"/>
          <w:lang w:eastAsia="zh-CN"/>
        </w:rPr>
        <w:t>、</w:t>
      </w:r>
      <w:r>
        <w:rPr>
          <w:rFonts w:hint="eastAsia" w:ascii="Times New Roman" w:hAnsi="Times New Roman" w:cs="Times New Roman"/>
          <w:szCs w:val="32"/>
          <w:lang w:eastAsia="zh-CN"/>
        </w:rPr>
        <w:t>科技创新局、</w:t>
      </w:r>
      <w:r>
        <w:rPr>
          <w:rFonts w:hint="default" w:ascii="Times New Roman" w:hAnsi="Times New Roman" w:cs="Times New Roman"/>
          <w:lang w:eastAsia="zh-CN"/>
        </w:rPr>
        <w:t>社会工作部及相关保险机构参加</w:t>
      </w:r>
      <w:r>
        <w:rPr>
          <w:rFonts w:hint="eastAsia" w:ascii="Times New Roman" w:hAnsi="Times New Roman" w:cs="Times New Roman"/>
          <w:lang w:eastAsia="zh-CN"/>
        </w:rPr>
        <w:t>，</w:t>
      </w:r>
      <w:r>
        <w:rPr>
          <w:rFonts w:hint="default" w:ascii="Times New Roman" w:hAnsi="Times New Roman" w:cs="Times New Roman"/>
          <w:lang w:eastAsia="zh-CN"/>
        </w:rPr>
        <w:t>负责善后处理工作，按照相关协议进行保险理赔；</w:t>
      </w:r>
      <w:r>
        <w:rPr>
          <w:rFonts w:ascii="Times New Roman" w:hAnsi="Times New Roman"/>
          <w:color w:val="000000"/>
        </w:rPr>
        <w:t>根据需要负责协助</w:t>
      </w:r>
      <w:r>
        <w:rPr>
          <w:rFonts w:hint="default" w:ascii="Times New Roman" w:hAnsi="Times New Roman"/>
          <w:color w:val="000000"/>
          <w:lang w:val="en" w:eastAsia="zh-CN"/>
        </w:rPr>
        <w:t>管委</w:t>
      </w:r>
      <w:r>
        <w:rPr>
          <w:rFonts w:ascii="Times New Roman" w:hAnsi="Times New Roman"/>
          <w:color w:val="000000"/>
        </w:rPr>
        <w:t>做好受灾群众转移安置工作；协助</w:t>
      </w:r>
      <w:r>
        <w:rPr>
          <w:rFonts w:hint="default" w:ascii="Times New Roman" w:hAnsi="Times New Roman"/>
          <w:color w:val="000000"/>
          <w:lang w:val="en" w:eastAsia="zh-CN"/>
        </w:rPr>
        <w:t>管委</w:t>
      </w:r>
      <w:r>
        <w:rPr>
          <w:rFonts w:ascii="Times New Roman" w:hAnsi="Times New Roman"/>
          <w:color w:val="000000"/>
        </w:rPr>
        <w:t>开展对伤亡人员的家属进行抚恤、救助、慰问等工作。</w:t>
      </w:r>
    </w:p>
    <w:p>
      <w:pPr>
        <w:keepNext w:val="0"/>
        <w:keepLines w:val="0"/>
        <w:pageBreakBefore w:val="0"/>
        <w:widowControl w:val="0"/>
        <w:kinsoku/>
        <w:wordWrap/>
        <w:overflowPunct/>
        <w:topLinePunct w:val="0"/>
        <w:autoSpaceDE/>
        <w:bidi w:val="0"/>
        <w:spacing w:line="552" w:lineRule="exact"/>
        <w:ind w:firstLine="645"/>
        <w:rPr>
          <w:rFonts w:ascii="Times New Roman" w:hAnsi="Times New Roman"/>
          <w:color w:val="000000"/>
        </w:rPr>
      </w:pPr>
      <w:r>
        <w:rPr>
          <w:rFonts w:hint="eastAsia" w:ascii="Times New Roman" w:hAnsi="Times New Roman" w:cs="Times New Roman"/>
          <w:lang w:eastAsia="zh-CN"/>
        </w:rPr>
        <w:t>（</w:t>
      </w:r>
      <w:r>
        <w:rPr>
          <w:rFonts w:hint="eastAsia" w:ascii="Times New Roman" w:hAnsi="Times New Roman" w:cs="Times New Roman"/>
          <w:lang w:val="en-US" w:eastAsia="zh-CN"/>
        </w:rPr>
        <w:t>9</w:t>
      </w:r>
      <w:r>
        <w:rPr>
          <w:rFonts w:hint="eastAsia" w:ascii="Times New Roman" w:hAnsi="Times New Roman" w:cs="Times New Roman"/>
          <w:lang w:eastAsia="zh-CN"/>
        </w:rPr>
        <w:t>）</w:t>
      </w:r>
      <w:r>
        <w:rPr>
          <w:rFonts w:hint="default" w:ascii="Times New Roman" w:hAnsi="Times New Roman" w:cs="Times New Roman"/>
        </w:rPr>
        <w:t>事故调查组。</w:t>
      </w:r>
      <w:r>
        <w:rPr>
          <w:rFonts w:hint="eastAsia" w:ascii="Times New Roman" w:hAnsi="Times New Roman" w:cs="Times New Roman"/>
          <w:lang w:eastAsia="zh-CN"/>
        </w:rPr>
        <w:t>由</w:t>
      </w:r>
      <w:r>
        <w:rPr>
          <w:rFonts w:hint="eastAsia" w:ascii="Times New Roman" w:hAnsi="Times New Roman" w:cs="Times New Roman"/>
          <w:lang w:val="en-US" w:eastAsia="zh-CN"/>
        </w:rPr>
        <w:t>消防救援大队</w:t>
      </w:r>
      <w:r>
        <w:rPr>
          <w:rFonts w:hint="eastAsia" w:ascii="Times New Roman" w:hAnsi="Times New Roman" w:cs="Times New Roman"/>
          <w:lang w:eastAsia="zh-CN"/>
        </w:rPr>
        <w:t>牵头，</w:t>
      </w:r>
      <w:r>
        <w:rPr>
          <w:rFonts w:hint="eastAsia" w:ascii="Times New Roman" w:hAnsi="Times New Roman"/>
          <w:bCs/>
          <w:color w:val="000000"/>
          <w:lang w:eastAsia="zh-CN"/>
        </w:rPr>
        <w:t>应急管理中心</w:t>
      </w:r>
      <w:r>
        <w:rPr>
          <w:rFonts w:hint="eastAsia" w:ascii="Times New Roman" w:hAnsi="Times New Roman" w:cs="Times New Roman"/>
          <w:lang w:eastAsia="zh-CN"/>
        </w:rPr>
        <w:t>、</w:t>
      </w:r>
      <w:r>
        <w:rPr>
          <w:rFonts w:hint="eastAsia" w:ascii="仿宋_GB2312"/>
          <w:sz w:val="32"/>
          <w:szCs w:val="32"/>
          <w:lang w:eastAsia="zh-CN"/>
        </w:rPr>
        <w:t>公安分局配合</w:t>
      </w:r>
      <w:r>
        <w:rPr>
          <w:rFonts w:hint="eastAsia" w:ascii="仿宋_GB2312" w:eastAsia="仿宋_GB2312"/>
          <w:sz w:val="32"/>
          <w:szCs w:val="32"/>
        </w:rPr>
        <w:t>。</w:t>
      </w:r>
      <w:r>
        <w:rPr>
          <w:rFonts w:ascii="Times New Roman" w:hAnsi="Times New Roman"/>
          <w:color w:val="000000"/>
        </w:rPr>
        <w:t>负责组织有关专家对事故原因进行调查认定，依法追究有关责任人的责任。</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default" w:ascii="Times New Roman" w:hAnsi="Times New Roman" w:eastAsia="楷体_GB2312" w:cs="Times New Roman"/>
        </w:rPr>
        <w:t>2.</w:t>
      </w:r>
      <w:r>
        <w:rPr>
          <w:rFonts w:hint="eastAsia" w:ascii="Times New Roman" w:hAnsi="Times New Roman" w:eastAsia="楷体_GB2312" w:cs="Times New Roman"/>
          <w:lang w:val="en-US" w:eastAsia="zh-CN"/>
        </w:rPr>
        <w:t>5</w:t>
      </w:r>
      <w:r>
        <w:rPr>
          <w:rFonts w:hint="default" w:ascii="Times New Roman" w:hAnsi="Times New Roman" w:eastAsia="楷体_GB2312" w:cs="Times New Roman"/>
        </w:rPr>
        <w:t>专家组</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eastAsia" w:ascii="Times New Roman" w:hAnsi="Times New Roman"/>
          <w:color w:val="000000"/>
          <w:lang w:eastAsia="zh-CN"/>
        </w:rPr>
        <w:t>区</w:t>
      </w:r>
      <w:r>
        <w:rPr>
          <w:rFonts w:ascii="Times New Roman" w:hAnsi="Times New Roman"/>
          <w:color w:val="000000"/>
        </w:rPr>
        <w:t>指挥部根据实际需要聘请有关方面的专家建立专家库，并依据实际情况组建专家组。主要职责：参加</w:t>
      </w:r>
      <w:r>
        <w:rPr>
          <w:rFonts w:hint="eastAsia" w:ascii="Times New Roman" w:hAnsi="Times New Roman"/>
          <w:color w:val="000000"/>
          <w:lang w:eastAsia="zh-CN"/>
        </w:rPr>
        <w:t>区</w:t>
      </w:r>
      <w:r>
        <w:rPr>
          <w:rFonts w:ascii="Times New Roman" w:hAnsi="Times New Roman"/>
          <w:color w:val="000000"/>
        </w:rPr>
        <w:t>指挥部统一组织的活动和专题研究；按照</w:t>
      </w:r>
      <w:r>
        <w:rPr>
          <w:rFonts w:hint="eastAsia" w:ascii="Times New Roman" w:hAnsi="Times New Roman"/>
          <w:color w:val="000000"/>
          <w:lang w:eastAsia="zh-CN"/>
        </w:rPr>
        <w:t>区</w:t>
      </w:r>
      <w:r>
        <w:rPr>
          <w:rFonts w:ascii="Times New Roman" w:hAnsi="Times New Roman"/>
          <w:color w:val="000000"/>
        </w:rPr>
        <w:t>指挥部的要求，科学分析事故发展趋势，为决策提供咨询和建议</w:t>
      </w:r>
      <w:r>
        <w:rPr>
          <w:rFonts w:hint="eastAsia" w:ascii="Times New Roman" w:hAnsi="Times New Roman"/>
          <w:color w:val="000000"/>
        </w:rPr>
        <w:t>，</w:t>
      </w:r>
      <w:r>
        <w:rPr>
          <w:rFonts w:ascii="Times New Roman" w:hAnsi="Times New Roman"/>
          <w:color w:val="000000"/>
        </w:rPr>
        <w:t>参与应急处置工作。</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黑体" w:cs="Times New Roman"/>
        </w:rPr>
        <w:t>3</w:t>
      </w:r>
      <w:r>
        <w:rPr>
          <w:rFonts w:hint="default" w:ascii="Times New Roman" w:hAnsi="Times New Roman" w:eastAsia="楷体_GB2312" w:cs="Times New Roman"/>
        </w:rPr>
        <w:t>预测与预警</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rPr>
      </w:pPr>
      <w:r>
        <w:rPr>
          <w:rFonts w:hint="default" w:ascii="Times New Roman" w:hAnsi="Times New Roman" w:cs="Times New Roman"/>
          <w:lang w:val="en-US" w:eastAsia="zh-CN"/>
        </w:rPr>
        <w:t>3.1</w:t>
      </w:r>
      <w:r>
        <w:rPr>
          <w:rFonts w:hint="default" w:ascii="Times New Roman" w:hAnsi="Times New Roman" w:cs="Times New Roman"/>
        </w:rPr>
        <w:t>建立和完善火灾事故安全预测预警机制，依托建筑消防设施信息管理、火灾自动报警和远程监控等预测预警系统，通过视频、烟感、温感等设施对全区重点单位进行动态监测，力争第一时间发现火灾情况，第一时间报告灾情信息，第一时间展开处置行动，第一时间启动消防固定设施，确保预测预警及时、准确，避免重特大火灾事故发生。</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cs="Times New Roman"/>
          <w:lang w:val="en-US" w:eastAsia="zh-CN"/>
        </w:rPr>
        <w:t>3.</w:t>
      </w:r>
      <w:r>
        <w:rPr>
          <w:rFonts w:hint="eastAsia" w:ascii="Times New Roman" w:hAnsi="Times New Roman" w:cs="Times New Roman"/>
          <w:lang w:val="en-US" w:eastAsia="zh-CN"/>
        </w:rPr>
        <w:t>2</w:t>
      </w:r>
      <w:r>
        <w:rPr>
          <w:rFonts w:hint="default" w:ascii="Times New Roman" w:hAnsi="Times New Roman" w:cs="Times New Roman"/>
          <w:lang w:eastAsia="zh-CN"/>
        </w:rPr>
        <w:t>通过威海市“</w:t>
      </w:r>
      <w:r>
        <w:rPr>
          <w:rFonts w:hint="default" w:ascii="Times New Roman" w:hAnsi="Times New Roman" w:cs="Times New Roman"/>
          <w:lang w:val="en-US" w:eastAsia="zh-CN"/>
        </w:rPr>
        <w:t>119</w:t>
      </w:r>
      <w:r>
        <w:rPr>
          <w:rFonts w:hint="default" w:ascii="Times New Roman" w:hAnsi="Times New Roman" w:cs="Times New Roman"/>
          <w:lang w:eastAsia="zh-CN"/>
        </w:rPr>
        <w:t>”指挥中心接处警信息，电话询问报警人、单位负责人等相关人员，远程视频监控等方式了解火灾现场情况，报送</w:t>
      </w:r>
      <w:r>
        <w:rPr>
          <w:rFonts w:hint="default" w:ascii="Times New Roman" w:hAnsi="Times New Roman" w:cs="Times New Roman"/>
          <w:bCs/>
          <w:szCs w:val="32"/>
        </w:rPr>
        <w:t>区火灾事故应急救援指挥部</w:t>
      </w:r>
      <w:r>
        <w:rPr>
          <w:rFonts w:hint="default" w:ascii="Times New Roman" w:hAnsi="Times New Roman" w:cs="Times New Roman"/>
          <w:bCs/>
          <w:szCs w:val="32"/>
          <w:lang w:eastAsia="zh-CN"/>
        </w:rPr>
        <w:t>，</w:t>
      </w:r>
      <w:r>
        <w:rPr>
          <w:rFonts w:hint="default" w:ascii="Times New Roman" w:hAnsi="Times New Roman" w:cs="Times New Roman"/>
          <w:lang w:eastAsia="zh-CN"/>
        </w:rPr>
        <w:t>研判事故严重程度，预判事故应急响应级别。</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lang w:val="en-US" w:eastAsia="zh-CN"/>
        </w:rPr>
      </w:pPr>
      <w:r>
        <w:rPr>
          <w:rFonts w:hint="default" w:ascii="Times New Roman" w:hAnsi="Times New Roman" w:eastAsia="楷体_GB2312" w:cs="Times New Roman"/>
          <w:lang w:val="en-US" w:eastAsia="zh-CN"/>
        </w:rPr>
        <w:t>4</w:t>
      </w:r>
      <w:r>
        <w:rPr>
          <w:rFonts w:hint="eastAsia" w:ascii="黑体" w:hAnsi="黑体" w:eastAsia="黑体" w:cs="黑体"/>
          <w:lang w:val="en-US" w:eastAsia="zh-CN"/>
        </w:rPr>
        <w:t>应急处置</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 xml:space="preserve">4.1 </w:t>
      </w:r>
      <w:r>
        <w:rPr>
          <w:rFonts w:hint="eastAsia" w:ascii="楷体_GB2312" w:hAnsi="楷体_GB2312" w:eastAsia="楷体_GB2312" w:cs="楷体_GB2312"/>
          <w:lang w:val="en-US" w:eastAsia="zh-CN"/>
        </w:rPr>
        <w:t>信息报告</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4.1.1 报告主体</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 w:eastAsia="zh-CN"/>
        </w:rPr>
        <w:t>管委</w:t>
      </w:r>
      <w:r>
        <w:rPr>
          <w:rFonts w:hint="eastAsia" w:ascii="Times New Roman" w:hAnsi="Times New Roman" w:cs="Times New Roman"/>
          <w:lang w:val="en-US" w:eastAsia="zh-CN"/>
        </w:rPr>
        <w:t>及应急管理中心和</w:t>
      </w:r>
      <w:r>
        <w:rPr>
          <w:rFonts w:hint="default" w:ascii="Times New Roman" w:hAnsi="Times New Roman" w:cs="Times New Roman"/>
          <w:lang w:val="en-US" w:eastAsia="zh-CN"/>
        </w:rPr>
        <w:t>消防救援</w:t>
      </w:r>
      <w:r>
        <w:rPr>
          <w:rFonts w:hint="eastAsia" w:ascii="Times New Roman" w:hAnsi="Times New Roman" w:cs="Times New Roman"/>
          <w:lang w:val="en-US" w:eastAsia="zh-CN"/>
        </w:rPr>
        <w:t>大队</w:t>
      </w:r>
      <w:r>
        <w:rPr>
          <w:rFonts w:hint="default" w:ascii="Times New Roman" w:hAnsi="Times New Roman" w:cs="Times New Roman"/>
          <w:lang w:val="en-US" w:eastAsia="zh-CN"/>
        </w:rPr>
        <w:t>是受理报告和向上级报告火灾事故的责任主体。火灾事故发生后，接报的有关部门和单位，要立即将有关情况向</w:t>
      </w:r>
      <w:r>
        <w:rPr>
          <w:rFonts w:hint="default" w:ascii="Times New Roman" w:hAnsi="Times New Roman" w:cs="Times New Roman"/>
          <w:lang w:val="en" w:eastAsia="zh-CN"/>
        </w:rPr>
        <w:t>管委</w:t>
      </w:r>
      <w:r>
        <w:rPr>
          <w:rFonts w:hint="default" w:ascii="Times New Roman" w:hAnsi="Times New Roman" w:cs="Times New Roman"/>
          <w:lang w:val="en-US" w:eastAsia="zh-CN"/>
        </w:rPr>
        <w:t>及上级有关部门进行报告。</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color w:val="FF0000"/>
          <w:lang w:val="en-US" w:eastAsia="zh-CN"/>
        </w:rPr>
      </w:pPr>
      <w:r>
        <w:rPr>
          <w:rFonts w:hint="default" w:ascii="Times New Roman" w:hAnsi="Times New Roman" w:cs="Times New Roman"/>
          <w:lang w:val="en-US" w:eastAsia="zh-CN"/>
        </w:rPr>
        <w:t>4.1.2报告时限</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color w:val="0000FF"/>
          <w:lang w:val="en-US" w:eastAsia="zh-CN"/>
        </w:rPr>
      </w:pPr>
      <w:r>
        <w:rPr>
          <w:rFonts w:hint="default" w:ascii="Times New Roman" w:hAnsi="Times New Roman" w:cs="Times New Roman"/>
          <w:lang w:val="en-US" w:eastAsia="zh-CN"/>
        </w:rPr>
        <w:t>火灾事故发生后，区直有关部门、驻区有关单位和各镇、街道要在事发后10分钟内将初步情况</w:t>
      </w:r>
      <w:r>
        <w:rPr>
          <w:rFonts w:hint="eastAsia" w:ascii="Times New Roman" w:hAnsi="Times New Roman" w:cs="Times New Roman"/>
          <w:lang w:val="en-US" w:eastAsia="zh-CN"/>
        </w:rPr>
        <w:t>，</w:t>
      </w:r>
      <w:r>
        <w:rPr>
          <w:rFonts w:hint="default" w:ascii="Times New Roman" w:hAnsi="Times New Roman" w:cs="Times New Roman"/>
          <w:lang w:val="en-US" w:eastAsia="zh-CN"/>
        </w:rPr>
        <w:t>电话报告</w:t>
      </w:r>
      <w:r>
        <w:rPr>
          <w:rFonts w:hint="eastAsia" w:ascii="Times New Roman" w:hAnsi="Times New Roman" w:cs="Times New Roman"/>
          <w:lang w:val="en-US" w:eastAsia="zh-CN"/>
        </w:rPr>
        <w:t>区</w:t>
      </w:r>
      <w:r>
        <w:rPr>
          <w:rFonts w:hint="default" w:ascii="Times New Roman" w:hAnsi="Times New Roman" w:cs="Times New Roman"/>
          <w:lang w:val="en-US" w:eastAsia="zh-CN"/>
        </w:rPr>
        <w:t>工委管委总值班室，同时报</w:t>
      </w:r>
      <w:r>
        <w:rPr>
          <w:rFonts w:hint="eastAsia" w:ascii="Times New Roman" w:hAnsi="Times New Roman" w:cs="Times New Roman"/>
          <w:lang w:val="en-US" w:eastAsia="zh-CN"/>
        </w:rPr>
        <w:t>应急管理中心</w:t>
      </w:r>
      <w:r>
        <w:rPr>
          <w:rFonts w:hint="default" w:ascii="Times New Roman" w:hAnsi="Times New Roman" w:cs="Times New Roman"/>
          <w:lang w:val="en-US" w:eastAsia="zh-CN"/>
        </w:rPr>
        <w:t>值班室</w:t>
      </w:r>
      <w:r>
        <w:rPr>
          <w:rFonts w:hint="eastAsia" w:ascii="Times New Roman" w:hAnsi="Times New Roman" w:cs="Times New Roman"/>
          <w:lang w:val="en-US" w:eastAsia="zh-CN"/>
        </w:rPr>
        <w:t>。</w:t>
      </w:r>
      <w:r>
        <w:rPr>
          <w:rFonts w:hint="default" w:ascii="Times New Roman" w:hAnsi="Times New Roman" w:cs="Times New Roman"/>
          <w:lang w:val="en-US" w:eastAsia="zh-CN"/>
        </w:rPr>
        <w:t>事发后30分钟内，必须书面报告初步核实概况，作为初步上报的口径</w:t>
      </w:r>
      <w:r>
        <w:rPr>
          <w:rFonts w:hint="eastAsia" w:ascii="Times New Roman" w:hAnsi="Times New Roman" w:cs="Times New Roman"/>
          <w:lang w:val="en-US" w:eastAsia="zh-CN"/>
        </w:rPr>
        <w:t>；</w:t>
      </w:r>
      <w:r>
        <w:rPr>
          <w:rFonts w:hint="default" w:ascii="Times New Roman" w:hAnsi="Times New Roman" w:cs="Times New Roman"/>
          <w:lang w:val="en" w:eastAsia="zh-CN"/>
        </w:rPr>
        <w:t>管委</w:t>
      </w:r>
      <w:r>
        <w:rPr>
          <w:rFonts w:hint="default" w:ascii="Times New Roman" w:hAnsi="Times New Roman" w:cs="Times New Roman"/>
          <w:lang w:val="en-US" w:eastAsia="zh-CN"/>
        </w:rPr>
        <w:t>及有关部门、单位</w:t>
      </w:r>
      <w:r>
        <w:rPr>
          <w:rFonts w:hint="eastAsia" w:ascii="Times New Roman" w:hAnsi="Times New Roman" w:cs="Times New Roman"/>
          <w:lang w:val="en-US" w:eastAsia="zh-CN"/>
        </w:rPr>
        <w:t>在火灾事故发生后</w:t>
      </w:r>
      <w:r>
        <w:rPr>
          <w:rFonts w:hint="default" w:ascii="Times New Roman" w:hAnsi="Times New Roman" w:cs="Times New Roman"/>
          <w:lang w:val="en-US" w:eastAsia="zh-CN"/>
        </w:rPr>
        <w:t>应立即核实并在1小时内通过电话、传真等形式向上一级政府及有关部门、单位报告。发生较大以上火灾事故后，</w:t>
      </w:r>
      <w:r>
        <w:rPr>
          <w:rFonts w:hint="default" w:ascii="Times New Roman" w:hAnsi="Times New Roman" w:cs="Times New Roman"/>
          <w:lang w:val="en" w:eastAsia="zh-CN"/>
        </w:rPr>
        <w:t>管委</w:t>
      </w:r>
      <w:r>
        <w:rPr>
          <w:rFonts w:hint="default" w:ascii="Times New Roman" w:hAnsi="Times New Roman" w:cs="Times New Roman"/>
          <w:lang w:val="en-US" w:eastAsia="zh-CN"/>
        </w:rPr>
        <w:t>及有关部门、单位要在10分钟内向市委、市政府值班室报告，30分钟内书面报告，报告时间距事发时间最迟不超过</w:t>
      </w:r>
      <w:r>
        <w:rPr>
          <w:rFonts w:hint="eastAsia" w:ascii="Times New Roman" w:hAnsi="Times New Roman" w:cs="Times New Roman"/>
          <w:lang w:val="en-US" w:eastAsia="zh-CN"/>
        </w:rPr>
        <w:t>2</w:t>
      </w:r>
      <w:r>
        <w:rPr>
          <w:rFonts w:hint="default" w:ascii="Times New Roman" w:hAnsi="Times New Roman" w:cs="Times New Roman"/>
          <w:lang w:val="en-US" w:eastAsia="zh-CN"/>
        </w:rPr>
        <w:t>小时，紧急情况可越级上报。对持续时间较长、处置难度较大的火灾事故，要动态跟踪报告情况。</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4.1.3报告内容</w:t>
      </w:r>
    </w:p>
    <w:p>
      <w:pPr>
        <w:keepNext w:val="0"/>
        <w:keepLines w:val="0"/>
        <w:pageBreakBefore w:val="0"/>
        <w:widowControl w:val="0"/>
        <w:kinsoku/>
        <w:wordWrap/>
        <w:overflowPunct/>
        <w:topLinePunct w:val="0"/>
        <w:autoSpaceDE/>
        <w:bidi w:val="0"/>
        <w:spacing w:line="552" w:lineRule="exact"/>
        <w:ind w:firstLine="632" w:firstLineChars="200"/>
        <w:contextualSpacing/>
        <w:rPr>
          <w:rFonts w:hAnsi="仿宋_GB2312" w:cs="仿宋_GB2312"/>
          <w:color w:val="000000"/>
        </w:rPr>
      </w:pPr>
      <w:r>
        <w:rPr>
          <w:rFonts w:hint="eastAsia" w:hAnsi="仿宋_GB2312" w:cs="仿宋_GB2312"/>
          <w:color w:val="000000"/>
        </w:rPr>
        <w:t>信息首报内容为突发火灾事故的发生时间、地点、事故性质、影响范围、人员伤亡情况以及事故现场基本情况、发展趋势、调动的救援力量、现场灭火救援情况、准备采取的措施等。</w:t>
      </w:r>
    </w:p>
    <w:p>
      <w:pPr>
        <w:keepNext w:val="0"/>
        <w:keepLines w:val="0"/>
        <w:pageBreakBefore w:val="0"/>
        <w:widowControl w:val="0"/>
        <w:kinsoku/>
        <w:wordWrap/>
        <w:overflowPunct/>
        <w:topLinePunct w:val="0"/>
        <w:autoSpaceDE/>
        <w:bidi w:val="0"/>
        <w:spacing w:line="552" w:lineRule="exact"/>
        <w:ind w:firstLine="632" w:firstLineChars="200"/>
        <w:contextualSpacing/>
        <w:rPr>
          <w:rFonts w:hint="default" w:ascii="Times New Roman" w:hAnsi="Times New Roman" w:cs="Times New Roman"/>
          <w:lang w:val="en-US" w:eastAsia="zh-CN"/>
        </w:rPr>
      </w:pPr>
      <w:r>
        <w:rPr>
          <w:rFonts w:hint="eastAsia" w:hAnsi="仿宋_GB2312" w:cs="仿宋_GB2312"/>
          <w:color w:val="000000"/>
        </w:rPr>
        <w:t>信息续报内容为突发火灾事故未掌握的情况，事故发展变化情况和应急处置措施等。</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eastAsia" w:ascii="Times New Roman" w:hAnsi="Times New Roman" w:eastAsia="楷体_GB2312" w:cs="Times New Roman"/>
          <w:lang w:val="en-US" w:eastAsia="zh-CN"/>
        </w:rPr>
        <w:t>4</w:t>
      </w:r>
      <w:r>
        <w:rPr>
          <w:rFonts w:hint="default" w:ascii="Times New Roman" w:hAnsi="Times New Roman" w:eastAsia="楷体_GB2312" w:cs="Times New Roman"/>
        </w:rPr>
        <w:t>.</w:t>
      </w:r>
      <w:r>
        <w:rPr>
          <w:rFonts w:hint="eastAsia" w:ascii="Times New Roman" w:hAnsi="Times New Roman" w:eastAsia="楷体_GB2312" w:cs="Times New Roman"/>
          <w:lang w:val="en-US" w:eastAsia="zh-CN"/>
        </w:rPr>
        <w:t>2</w:t>
      </w:r>
      <w:r>
        <w:rPr>
          <w:rFonts w:hint="default" w:ascii="Times New Roman" w:hAnsi="Times New Roman" w:eastAsia="楷体_GB2312" w:cs="Times New Roman"/>
        </w:rPr>
        <w:t>应急响应</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eastAsia="楷体_GB2312"/>
          <w:color w:val="000000"/>
        </w:rPr>
        <w:t>4</w:t>
      </w:r>
      <w:r>
        <w:rPr>
          <w:rFonts w:ascii="Times New Roman" w:hAnsi="Times New Roman" w:eastAsia="楷体_GB2312"/>
          <w:color w:val="000000"/>
        </w:rPr>
        <w:t>.</w:t>
      </w:r>
      <w:r>
        <w:rPr>
          <w:rFonts w:hint="eastAsia" w:ascii="Times New Roman" w:hAnsi="Times New Roman" w:eastAsia="楷体_GB2312"/>
          <w:color w:val="000000"/>
        </w:rPr>
        <w:t>2.1</w:t>
      </w:r>
      <w:r>
        <w:rPr>
          <w:color w:val="000000"/>
        </w:rPr>
        <w:t>Ⅳ级应急响应</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hint="eastAsia"/>
          <w:color w:val="000000"/>
        </w:rPr>
        <w:t>（</w:t>
      </w:r>
      <w:r>
        <w:rPr>
          <w:rFonts w:hint="eastAsia" w:ascii="Times New Roman" w:hAnsi="Times New Roman"/>
          <w:color w:val="000000"/>
        </w:rPr>
        <w:t>1</w:t>
      </w:r>
      <w:r>
        <w:rPr>
          <w:rFonts w:hint="eastAsia"/>
          <w:color w:val="000000"/>
        </w:rPr>
        <w:t>）启动条件：本预案</w:t>
      </w:r>
      <w:r>
        <w:rPr>
          <w:rFonts w:ascii="Times New Roman" w:hAnsi="Times New Roman"/>
          <w:color w:val="000000"/>
        </w:rPr>
        <w:t>1.</w:t>
      </w:r>
      <w:r>
        <w:rPr>
          <w:rFonts w:hint="eastAsia" w:ascii="Times New Roman" w:hAnsi="Times New Roman"/>
          <w:color w:val="000000"/>
        </w:rPr>
        <w:t>4中的</w:t>
      </w:r>
      <w:r>
        <w:rPr>
          <w:rFonts w:ascii="Times New Roman" w:hAnsi="Times New Roman"/>
          <w:color w:val="000000"/>
        </w:rPr>
        <w:t>一般火灾事故</w:t>
      </w:r>
      <w:r>
        <w:rPr>
          <w:rFonts w:hint="eastAsia" w:ascii="Times New Roman" w:hAnsi="Times New Roman"/>
          <w:color w:val="000000"/>
        </w:rPr>
        <w:t>。</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color w:val="000000"/>
        </w:rPr>
        <w:t>（2）启动程序：</w:t>
      </w:r>
      <w:r>
        <w:rPr>
          <w:rFonts w:hint="eastAsia"/>
          <w:color w:val="000000"/>
        </w:rPr>
        <w:t>由</w:t>
      </w:r>
      <w:r>
        <w:rPr>
          <w:rFonts w:hint="eastAsia"/>
          <w:color w:val="000000"/>
          <w:lang w:val="en-US" w:eastAsia="zh-CN"/>
        </w:rPr>
        <w:t>区</w:t>
      </w:r>
      <w:r>
        <w:rPr>
          <w:color w:val="000000"/>
        </w:rPr>
        <w:t>指挥部</w:t>
      </w:r>
      <w:r>
        <w:rPr>
          <w:rFonts w:hint="eastAsia"/>
          <w:color w:val="000000"/>
        </w:rPr>
        <w:t>办公室提出建议，副总指挥批准启动应急响应，组织调动相关单位进行协同处置。</w:t>
      </w:r>
    </w:p>
    <w:p>
      <w:pPr>
        <w:keepNext w:val="0"/>
        <w:keepLines w:val="0"/>
        <w:pageBreakBefore w:val="0"/>
        <w:widowControl w:val="0"/>
        <w:kinsoku/>
        <w:wordWrap/>
        <w:overflowPunct/>
        <w:topLinePunct w:val="0"/>
        <w:autoSpaceDE/>
        <w:bidi w:val="0"/>
        <w:spacing w:line="552" w:lineRule="exact"/>
        <w:ind w:firstLine="632" w:firstLineChars="200"/>
        <w:jc w:val="left"/>
        <w:rPr>
          <w:color w:val="000000"/>
        </w:rPr>
      </w:pPr>
      <w:r>
        <w:rPr>
          <w:rFonts w:hint="eastAsia"/>
          <w:color w:val="000000"/>
        </w:rPr>
        <w:t>（</w:t>
      </w:r>
      <w:r>
        <w:rPr>
          <w:rFonts w:ascii="Times New Roman" w:hAnsi="Times New Roman"/>
          <w:color w:val="000000"/>
        </w:rPr>
        <w:t>3</w:t>
      </w:r>
      <w:r>
        <w:rPr>
          <w:rFonts w:hint="eastAsia"/>
          <w:color w:val="000000"/>
        </w:rPr>
        <w:t>）响应措施：</w:t>
      </w:r>
      <w:r>
        <w:rPr>
          <w:rFonts w:hint="eastAsia" w:ascii="Times New Roman" w:hAnsi="Times New Roman"/>
          <w:color w:val="000000"/>
        </w:rPr>
        <w:t>确</w:t>
      </w:r>
      <w:r>
        <w:rPr>
          <w:rFonts w:hint="eastAsia"/>
          <w:color w:val="000000"/>
        </w:rPr>
        <w:t>认发生一般火灾事故时，</w:t>
      </w:r>
      <w:r>
        <w:rPr>
          <w:rFonts w:hint="eastAsia"/>
          <w:color w:val="000000"/>
          <w:lang w:val="en-US" w:eastAsia="zh-CN"/>
        </w:rPr>
        <w:t>区</w:t>
      </w:r>
      <w:r>
        <w:rPr>
          <w:rFonts w:hint="eastAsia"/>
          <w:color w:val="000000"/>
        </w:rPr>
        <w:t>指挥部副总指挥、有关成员单位分管领导根据实际需要赶赴现场或成立现场指挥部进行协调处置，</w:t>
      </w:r>
      <w:r>
        <w:rPr>
          <w:rFonts w:hint="default"/>
          <w:color w:val="000000"/>
          <w:lang w:val="en" w:eastAsia="zh-CN"/>
        </w:rPr>
        <w:t>管委</w:t>
      </w:r>
      <w:r>
        <w:rPr>
          <w:rFonts w:hint="eastAsia"/>
          <w:color w:val="000000"/>
        </w:rPr>
        <w:t>主要领导或分管领导应赶赴现场指挥协调处置。</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eastAsia="楷体_GB2312"/>
          <w:color w:val="000000"/>
        </w:rPr>
        <w:t>4</w:t>
      </w:r>
      <w:r>
        <w:rPr>
          <w:rFonts w:ascii="Times New Roman" w:hAnsi="Times New Roman" w:eastAsia="楷体_GB2312"/>
          <w:color w:val="000000"/>
        </w:rPr>
        <w:t>.</w:t>
      </w:r>
      <w:r>
        <w:rPr>
          <w:rFonts w:hint="eastAsia" w:ascii="Times New Roman" w:hAnsi="Times New Roman" w:eastAsia="楷体_GB2312"/>
          <w:color w:val="000000"/>
        </w:rPr>
        <w:t>2.2</w:t>
      </w:r>
      <w:r>
        <w:rPr>
          <w:color w:val="000000"/>
        </w:rPr>
        <w:t>Ⅲ级应急响应</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hint="eastAsia"/>
          <w:color w:val="000000"/>
        </w:rPr>
        <w:t>（</w:t>
      </w:r>
      <w:r>
        <w:rPr>
          <w:rFonts w:ascii="Times New Roman" w:hAnsi="Times New Roman"/>
          <w:color w:val="000000"/>
        </w:rPr>
        <w:t>1</w:t>
      </w:r>
      <w:r>
        <w:rPr>
          <w:rFonts w:hint="eastAsia"/>
          <w:color w:val="000000"/>
        </w:rPr>
        <w:t>）启动条件：本预案</w:t>
      </w:r>
      <w:r>
        <w:rPr>
          <w:rFonts w:ascii="Times New Roman" w:hAnsi="Times New Roman"/>
          <w:color w:val="000000"/>
        </w:rPr>
        <w:t>1.</w:t>
      </w:r>
      <w:r>
        <w:rPr>
          <w:rFonts w:hint="eastAsia" w:ascii="Times New Roman" w:hAnsi="Times New Roman"/>
          <w:color w:val="000000"/>
        </w:rPr>
        <w:t>4中的较大</w:t>
      </w:r>
      <w:r>
        <w:rPr>
          <w:rFonts w:ascii="Times New Roman" w:hAnsi="Times New Roman"/>
          <w:color w:val="000000"/>
        </w:rPr>
        <w:t>火灾事故</w:t>
      </w:r>
      <w:r>
        <w:rPr>
          <w:rFonts w:hint="eastAsia" w:ascii="Times New Roman" w:hAnsi="Times New Roman"/>
          <w:color w:val="000000"/>
        </w:rPr>
        <w:t>。</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color w:val="000000"/>
        </w:rPr>
        <w:t>（2）启动程序：</w:t>
      </w:r>
      <w:r>
        <w:rPr>
          <w:rFonts w:hint="eastAsia"/>
          <w:color w:val="000000"/>
        </w:rPr>
        <w:t>由</w:t>
      </w:r>
      <w:r>
        <w:rPr>
          <w:rFonts w:hint="eastAsia"/>
          <w:color w:val="000000"/>
          <w:lang w:val="en-US" w:eastAsia="zh-CN"/>
        </w:rPr>
        <w:t>区</w:t>
      </w:r>
      <w:r>
        <w:rPr>
          <w:color w:val="000000"/>
        </w:rPr>
        <w:t>指挥部</w:t>
      </w:r>
      <w:r>
        <w:rPr>
          <w:rFonts w:hint="eastAsia"/>
          <w:color w:val="000000"/>
        </w:rPr>
        <w:t>办公室提出建议，总指挥批准启动应急响应。</w:t>
      </w:r>
    </w:p>
    <w:p>
      <w:pPr>
        <w:keepNext w:val="0"/>
        <w:keepLines w:val="0"/>
        <w:pageBreakBefore w:val="0"/>
        <w:widowControl w:val="0"/>
        <w:kinsoku/>
        <w:wordWrap/>
        <w:overflowPunct/>
        <w:topLinePunct w:val="0"/>
        <w:autoSpaceDE/>
        <w:bidi w:val="0"/>
        <w:spacing w:line="552" w:lineRule="exact"/>
        <w:ind w:firstLine="632" w:firstLineChars="200"/>
        <w:jc w:val="left"/>
        <w:rPr>
          <w:rFonts w:hint="eastAsia"/>
          <w:color w:val="000000"/>
          <w:lang w:val="en-US" w:eastAsia="zh-CN"/>
        </w:rPr>
      </w:pPr>
      <w:r>
        <w:rPr>
          <w:rFonts w:hint="eastAsia"/>
          <w:color w:val="000000"/>
        </w:rPr>
        <w:t>（</w:t>
      </w:r>
      <w:r>
        <w:rPr>
          <w:rFonts w:ascii="Times New Roman" w:hAnsi="Times New Roman"/>
          <w:color w:val="000000"/>
        </w:rPr>
        <w:t>3</w:t>
      </w:r>
      <w:r>
        <w:rPr>
          <w:rFonts w:hint="eastAsia"/>
          <w:color w:val="000000"/>
        </w:rPr>
        <w:t>）响应措施：</w:t>
      </w:r>
      <w:r>
        <w:rPr>
          <w:rFonts w:hint="eastAsia" w:ascii="Times New Roman" w:hAnsi="Times New Roman"/>
          <w:color w:val="000000"/>
        </w:rPr>
        <w:t>确</w:t>
      </w:r>
      <w:r>
        <w:rPr>
          <w:rFonts w:hint="eastAsia"/>
          <w:color w:val="000000"/>
        </w:rPr>
        <w:t>认发生较大火灾事故时，</w:t>
      </w:r>
      <w:r>
        <w:rPr>
          <w:rFonts w:hint="default"/>
          <w:color w:val="000000"/>
          <w:lang w:val="en" w:eastAsia="zh-CN"/>
        </w:rPr>
        <w:t>管委</w:t>
      </w:r>
      <w:r>
        <w:rPr>
          <w:rFonts w:hint="eastAsia"/>
          <w:color w:val="000000"/>
        </w:rPr>
        <w:t>主要领导或分管领导赶赴现场成立现场指挥部进行协调处置</w:t>
      </w:r>
      <w:r>
        <w:rPr>
          <w:rFonts w:hint="eastAsia"/>
          <w:color w:val="000000"/>
          <w:lang w:eastAsia="zh-CN"/>
        </w:rPr>
        <w:t>。</w:t>
      </w:r>
      <w:r>
        <w:rPr>
          <w:rFonts w:hint="eastAsia"/>
          <w:color w:val="000000"/>
          <w:lang w:val="en-US" w:eastAsia="zh-CN"/>
        </w:rPr>
        <w:t>市级成立指挥部或工作组到场后，在其指挥下开展应急处置工作。</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eastAsia="楷体_GB2312"/>
          <w:color w:val="000000"/>
        </w:rPr>
        <w:t>4</w:t>
      </w:r>
      <w:r>
        <w:rPr>
          <w:rFonts w:ascii="Times New Roman" w:hAnsi="Times New Roman" w:eastAsia="楷体_GB2312"/>
          <w:color w:val="000000"/>
        </w:rPr>
        <w:t>.</w:t>
      </w:r>
      <w:r>
        <w:rPr>
          <w:rFonts w:hint="eastAsia" w:ascii="Times New Roman" w:hAnsi="Times New Roman" w:eastAsia="楷体_GB2312"/>
          <w:color w:val="000000"/>
        </w:rPr>
        <w:t>2.3</w:t>
      </w:r>
      <w:r>
        <w:rPr>
          <w:color w:val="000000"/>
        </w:rPr>
        <w:t>Ⅱ级应急响应</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hint="eastAsia"/>
          <w:color w:val="000000"/>
        </w:rPr>
        <w:t>（</w:t>
      </w:r>
      <w:r>
        <w:rPr>
          <w:rFonts w:ascii="Times New Roman" w:hAnsi="Times New Roman"/>
          <w:color w:val="000000"/>
        </w:rPr>
        <w:t>1</w:t>
      </w:r>
      <w:r>
        <w:rPr>
          <w:rFonts w:hint="eastAsia"/>
          <w:color w:val="000000"/>
        </w:rPr>
        <w:t>）启动条件：本预案</w:t>
      </w:r>
      <w:r>
        <w:rPr>
          <w:rFonts w:ascii="Times New Roman" w:hAnsi="Times New Roman"/>
          <w:color w:val="000000"/>
        </w:rPr>
        <w:t>1.</w:t>
      </w:r>
      <w:r>
        <w:rPr>
          <w:rFonts w:hint="eastAsia" w:ascii="Times New Roman" w:hAnsi="Times New Roman"/>
          <w:color w:val="000000"/>
        </w:rPr>
        <w:t>4中的重大</w:t>
      </w:r>
      <w:r>
        <w:rPr>
          <w:rFonts w:ascii="Times New Roman" w:hAnsi="Times New Roman"/>
          <w:color w:val="000000"/>
        </w:rPr>
        <w:t>火灾事故</w:t>
      </w:r>
      <w:r>
        <w:rPr>
          <w:rFonts w:hint="eastAsia" w:ascii="Times New Roman" w:hAnsi="Times New Roman"/>
          <w:color w:val="000000"/>
        </w:rPr>
        <w:t>。</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color w:val="000000"/>
        </w:rPr>
        <w:t>（2）启动程序：</w:t>
      </w:r>
      <w:r>
        <w:rPr>
          <w:rFonts w:hint="eastAsia"/>
          <w:color w:val="000000"/>
        </w:rPr>
        <w:t>由</w:t>
      </w:r>
      <w:r>
        <w:rPr>
          <w:rFonts w:hint="eastAsia"/>
          <w:color w:val="000000"/>
          <w:lang w:val="en-US" w:eastAsia="zh-CN"/>
        </w:rPr>
        <w:t>区</w:t>
      </w:r>
      <w:r>
        <w:rPr>
          <w:color w:val="000000"/>
        </w:rPr>
        <w:t>指挥部</w:t>
      </w:r>
      <w:r>
        <w:rPr>
          <w:rFonts w:hint="eastAsia"/>
          <w:color w:val="000000"/>
        </w:rPr>
        <w:t>办公室提出建议，报</w:t>
      </w:r>
      <w:r>
        <w:rPr>
          <w:rFonts w:hint="eastAsia"/>
          <w:color w:val="000000"/>
          <w:lang w:val="en-US" w:eastAsia="zh-CN"/>
        </w:rPr>
        <w:t>管委</w:t>
      </w:r>
      <w:r>
        <w:rPr>
          <w:rFonts w:hint="eastAsia"/>
          <w:color w:val="000000"/>
        </w:rPr>
        <w:t>主要领导批准启动应急响应。</w:t>
      </w:r>
    </w:p>
    <w:p>
      <w:pPr>
        <w:keepNext w:val="0"/>
        <w:keepLines w:val="0"/>
        <w:pageBreakBefore w:val="0"/>
        <w:widowControl w:val="0"/>
        <w:kinsoku/>
        <w:wordWrap/>
        <w:overflowPunct/>
        <w:topLinePunct w:val="0"/>
        <w:autoSpaceDE/>
        <w:bidi w:val="0"/>
        <w:spacing w:line="552" w:lineRule="exact"/>
        <w:ind w:firstLine="632" w:firstLineChars="200"/>
        <w:jc w:val="left"/>
        <w:rPr>
          <w:color w:val="000000"/>
        </w:rPr>
      </w:pPr>
      <w:r>
        <w:rPr>
          <w:rFonts w:hint="eastAsia"/>
          <w:color w:val="000000"/>
        </w:rPr>
        <w:t>（</w:t>
      </w:r>
      <w:r>
        <w:rPr>
          <w:rFonts w:ascii="Times New Roman" w:hAnsi="Times New Roman"/>
          <w:color w:val="000000"/>
        </w:rPr>
        <w:t>3</w:t>
      </w:r>
      <w:r>
        <w:rPr>
          <w:rFonts w:hint="eastAsia"/>
          <w:color w:val="000000"/>
        </w:rPr>
        <w:t>）响应措施：</w:t>
      </w:r>
      <w:r>
        <w:rPr>
          <w:rFonts w:hint="eastAsia" w:ascii="Times New Roman" w:hAnsi="Times New Roman"/>
          <w:color w:val="000000"/>
        </w:rPr>
        <w:t>确</w:t>
      </w:r>
      <w:r>
        <w:rPr>
          <w:rFonts w:hint="eastAsia"/>
          <w:color w:val="000000"/>
        </w:rPr>
        <w:t>认发生重大火灾事故时，</w:t>
      </w:r>
      <w:r>
        <w:rPr>
          <w:rFonts w:hint="eastAsia"/>
          <w:color w:val="000000"/>
          <w:lang w:eastAsia="zh-CN"/>
        </w:rPr>
        <w:t>管委</w:t>
      </w:r>
      <w:r>
        <w:rPr>
          <w:rFonts w:hint="eastAsia"/>
          <w:color w:val="000000"/>
        </w:rPr>
        <w:t>主要领导赶赴现场成立现场指挥部进行协调处置。</w:t>
      </w:r>
      <w:r>
        <w:rPr>
          <w:rFonts w:hint="eastAsia"/>
          <w:color w:val="000000"/>
          <w:lang w:val="en-US" w:eastAsia="zh-CN"/>
        </w:rPr>
        <w:t>上级</w:t>
      </w:r>
      <w:r>
        <w:rPr>
          <w:rFonts w:hint="eastAsia"/>
          <w:color w:val="000000"/>
        </w:rPr>
        <w:t>成立指挥部或工作组到场后，在其指挥下开展应急处置工作。</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eastAsia="楷体_GB2312"/>
          <w:color w:val="000000"/>
        </w:rPr>
        <w:t>4</w:t>
      </w:r>
      <w:r>
        <w:rPr>
          <w:rFonts w:ascii="Times New Roman" w:hAnsi="Times New Roman" w:eastAsia="楷体_GB2312"/>
          <w:color w:val="000000"/>
        </w:rPr>
        <w:t>.</w:t>
      </w:r>
      <w:r>
        <w:rPr>
          <w:rFonts w:hint="eastAsia" w:ascii="Times New Roman" w:hAnsi="Times New Roman" w:eastAsia="楷体_GB2312"/>
          <w:color w:val="000000"/>
        </w:rPr>
        <w:t>2.4</w:t>
      </w:r>
      <w:r>
        <w:rPr>
          <w:color w:val="000000"/>
          <w:sz w:val="32"/>
          <w:szCs w:val="32"/>
        </w:rPr>
        <w:t>Ⅰ级应急</w:t>
      </w:r>
      <w:r>
        <w:rPr>
          <w:color w:val="000000"/>
        </w:rPr>
        <w:t>响应</w:t>
      </w:r>
    </w:p>
    <w:p>
      <w:pPr>
        <w:keepNext w:val="0"/>
        <w:keepLines w:val="0"/>
        <w:pageBreakBefore w:val="0"/>
        <w:widowControl w:val="0"/>
        <w:kinsoku/>
        <w:wordWrap/>
        <w:overflowPunct/>
        <w:topLinePunct w:val="0"/>
        <w:autoSpaceDE/>
        <w:bidi w:val="0"/>
        <w:spacing w:line="552" w:lineRule="exact"/>
        <w:ind w:firstLine="632" w:firstLineChars="200"/>
        <w:rPr>
          <w:rFonts w:ascii="Times New Roman" w:hAnsi="Times New Roman"/>
          <w:color w:val="000000"/>
        </w:rPr>
      </w:pPr>
      <w:r>
        <w:rPr>
          <w:rFonts w:hint="eastAsia"/>
          <w:color w:val="000000"/>
        </w:rPr>
        <w:t>（</w:t>
      </w:r>
      <w:r>
        <w:rPr>
          <w:rFonts w:ascii="Times New Roman" w:hAnsi="Times New Roman"/>
          <w:color w:val="000000"/>
        </w:rPr>
        <w:t>1</w:t>
      </w:r>
      <w:r>
        <w:rPr>
          <w:rFonts w:hint="eastAsia"/>
          <w:color w:val="000000"/>
        </w:rPr>
        <w:t>）启动条件：本预案</w:t>
      </w:r>
      <w:r>
        <w:rPr>
          <w:rFonts w:ascii="Times New Roman" w:hAnsi="Times New Roman"/>
          <w:color w:val="000000"/>
        </w:rPr>
        <w:t>1.</w:t>
      </w:r>
      <w:r>
        <w:rPr>
          <w:rFonts w:hint="eastAsia" w:ascii="Times New Roman" w:hAnsi="Times New Roman"/>
          <w:color w:val="000000"/>
        </w:rPr>
        <w:t>4中的特别重大</w:t>
      </w:r>
      <w:r>
        <w:rPr>
          <w:rFonts w:ascii="Times New Roman" w:hAnsi="Times New Roman"/>
          <w:color w:val="000000"/>
        </w:rPr>
        <w:t>火灾事故</w:t>
      </w:r>
      <w:r>
        <w:rPr>
          <w:rFonts w:hint="eastAsia" w:ascii="Times New Roman" w:hAnsi="Times New Roman"/>
          <w:color w:val="000000"/>
        </w:rPr>
        <w:t>。</w:t>
      </w:r>
    </w:p>
    <w:p>
      <w:pPr>
        <w:keepNext w:val="0"/>
        <w:keepLines w:val="0"/>
        <w:pageBreakBefore w:val="0"/>
        <w:widowControl w:val="0"/>
        <w:kinsoku/>
        <w:wordWrap/>
        <w:overflowPunct/>
        <w:topLinePunct w:val="0"/>
        <w:autoSpaceDE/>
        <w:bidi w:val="0"/>
        <w:spacing w:line="552" w:lineRule="exact"/>
        <w:ind w:firstLine="632" w:firstLineChars="200"/>
        <w:rPr>
          <w:color w:val="000000"/>
        </w:rPr>
      </w:pPr>
      <w:r>
        <w:rPr>
          <w:rFonts w:hint="eastAsia" w:ascii="Times New Roman" w:hAnsi="Times New Roman"/>
          <w:color w:val="000000"/>
        </w:rPr>
        <w:t>（</w:t>
      </w:r>
      <w:r>
        <w:rPr>
          <w:rFonts w:ascii="Times New Roman" w:hAnsi="Times New Roman"/>
          <w:color w:val="000000"/>
        </w:rPr>
        <w:t>2</w:t>
      </w:r>
      <w:r>
        <w:rPr>
          <w:rFonts w:hint="eastAsia" w:ascii="Times New Roman" w:hAnsi="Times New Roman"/>
          <w:color w:val="000000"/>
        </w:rPr>
        <w:t>）启动程序：</w:t>
      </w:r>
      <w:r>
        <w:rPr>
          <w:rFonts w:hint="eastAsia"/>
          <w:color w:val="000000"/>
        </w:rPr>
        <w:t>由</w:t>
      </w:r>
      <w:r>
        <w:rPr>
          <w:rFonts w:hint="eastAsia"/>
          <w:color w:val="000000"/>
          <w:lang w:val="en-US" w:eastAsia="zh-CN"/>
        </w:rPr>
        <w:t>区</w:t>
      </w:r>
      <w:r>
        <w:rPr>
          <w:color w:val="000000"/>
        </w:rPr>
        <w:t>指挥部</w:t>
      </w:r>
      <w:r>
        <w:rPr>
          <w:rFonts w:hint="eastAsia"/>
          <w:color w:val="000000"/>
        </w:rPr>
        <w:t>办公室提出建议，报</w:t>
      </w:r>
      <w:r>
        <w:rPr>
          <w:rFonts w:hint="eastAsia"/>
          <w:color w:val="000000"/>
          <w:lang w:val="en-US" w:eastAsia="zh-CN"/>
        </w:rPr>
        <w:t>管委</w:t>
      </w:r>
      <w:r>
        <w:rPr>
          <w:rFonts w:hint="eastAsia"/>
          <w:color w:val="000000"/>
        </w:rPr>
        <w:t>主要领导批准启动应急响应。</w:t>
      </w:r>
    </w:p>
    <w:p>
      <w:pPr>
        <w:keepNext w:val="0"/>
        <w:keepLines w:val="0"/>
        <w:pageBreakBefore w:val="0"/>
        <w:widowControl w:val="0"/>
        <w:kinsoku/>
        <w:wordWrap/>
        <w:overflowPunct/>
        <w:topLinePunct w:val="0"/>
        <w:autoSpaceDE/>
        <w:bidi w:val="0"/>
        <w:spacing w:line="552" w:lineRule="exact"/>
        <w:ind w:firstLine="632" w:firstLineChars="200"/>
        <w:jc w:val="left"/>
        <w:rPr>
          <w:rFonts w:hint="eastAsia"/>
          <w:color w:val="000000"/>
        </w:rPr>
      </w:pPr>
      <w:r>
        <w:rPr>
          <w:rFonts w:hint="eastAsia"/>
          <w:color w:val="000000"/>
        </w:rPr>
        <w:t>（</w:t>
      </w:r>
      <w:r>
        <w:rPr>
          <w:rFonts w:ascii="Times New Roman" w:hAnsi="Times New Roman"/>
          <w:color w:val="000000"/>
        </w:rPr>
        <w:t>3</w:t>
      </w:r>
      <w:r>
        <w:rPr>
          <w:rFonts w:hint="eastAsia"/>
          <w:color w:val="000000"/>
        </w:rPr>
        <w:t>）响应措施：</w:t>
      </w:r>
      <w:r>
        <w:rPr>
          <w:rFonts w:hint="eastAsia" w:ascii="Times New Roman" w:hAnsi="Times New Roman"/>
          <w:color w:val="000000"/>
        </w:rPr>
        <w:t>确</w:t>
      </w:r>
      <w:r>
        <w:rPr>
          <w:rFonts w:hint="eastAsia"/>
          <w:color w:val="000000"/>
        </w:rPr>
        <w:t>认发生特别重大火灾事故时，</w:t>
      </w:r>
      <w:r>
        <w:rPr>
          <w:rFonts w:hint="eastAsia"/>
          <w:color w:val="000000"/>
          <w:lang w:val="en-US" w:eastAsia="zh-CN"/>
        </w:rPr>
        <w:t>管委</w:t>
      </w:r>
      <w:r>
        <w:rPr>
          <w:rFonts w:hint="eastAsia"/>
          <w:color w:val="000000"/>
        </w:rPr>
        <w:t>主要领导赶赴现场指挥协调处置，</w:t>
      </w:r>
      <w:r>
        <w:rPr>
          <w:rFonts w:hint="eastAsia"/>
          <w:color w:val="000000"/>
          <w:lang w:val="en-US" w:eastAsia="zh-CN"/>
        </w:rPr>
        <w:t>区</w:t>
      </w:r>
      <w:r>
        <w:rPr>
          <w:rFonts w:hint="eastAsia"/>
          <w:color w:val="000000"/>
        </w:rPr>
        <w:t>指挥部向</w:t>
      </w:r>
      <w:r>
        <w:rPr>
          <w:rFonts w:hint="eastAsia"/>
          <w:color w:val="000000"/>
          <w:lang w:val="en-US" w:eastAsia="zh-CN"/>
        </w:rPr>
        <w:t>上级</w:t>
      </w:r>
      <w:r>
        <w:rPr>
          <w:rFonts w:hint="eastAsia"/>
          <w:color w:val="000000"/>
        </w:rPr>
        <w:t>指挥部申请调度应急救援队伍和资源进行协同处置。</w:t>
      </w:r>
      <w:r>
        <w:rPr>
          <w:rFonts w:hint="eastAsia"/>
          <w:color w:val="000000"/>
          <w:lang w:val="en-US" w:eastAsia="zh-CN"/>
        </w:rPr>
        <w:t>上级</w:t>
      </w:r>
      <w:r>
        <w:rPr>
          <w:rFonts w:hint="eastAsia"/>
          <w:color w:val="000000"/>
        </w:rPr>
        <w:t>指挥部或工作组到场后，在其指挥下开展应急处置工作。</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rPr>
      </w:pPr>
      <w:r>
        <w:rPr>
          <w:rFonts w:hint="default" w:ascii="Times New Roman" w:hAnsi="Times New Roman" w:eastAsia="楷体_GB2312" w:cs="Times New Roman"/>
        </w:rPr>
        <w:t>4.3应急联动</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预案启动后，</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指挥部成员要在 30 分钟内，赶到</w:t>
      </w:r>
      <w:r>
        <w:rPr>
          <w:rFonts w:hint="eastAsia" w:ascii="Times New Roman" w:hAnsi="Times New Roman" w:cs="Times New Roman"/>
          <w:lang w:val="en-US" w:eastAsia="zh-CN"/>
        </w:rPr>
        <w:t>区</w:t>
      </w:r>
      <w:r>
        <w:rPr>
          <w:rFonts w:hint="default" w:ascii="Times New Roman" w:hAnsi="Times New Roman" w:cs="Times New Roman"/>
          <w:lang w:val="en-US" w:eastAsia="zh-CN"/>
        </w:rPr>
        <w:t>指挥部办公地点（</w:t>
      </w:r>
      <w:r>
        <w:rPr>
          <w:rFonts w:hint="eastAsia" w:ascii="Times New Roman" w:hAnsi="Times New Roman" w:cs="Times New Roman"/>
          <w:lang w:val="en-US" w:eastAsia="zh-CN"/>
        </w:rPr>
        <w:t>区</w:t>
      </w:r>
      <w:r>
        <w:rPr>
          <w:rFonts w:hint="default" w:ascii="Times New Roman" w:hAnsi="Times New Roman" w:cs="Times New Roman"/>
          <w:lang w:val="en-US" w:eastAsia="zh-CN"/>
        </w:rPr>
        <w:t>消防救援</w:t>
      </w:r>
      <w:r>
        <w:rPr>
          <w:rFonts w:hint="eastAsia" w:ascii="Times New Roman" w:hAnsi="Times New Roman" w:cs="Times New Roman"/>
          <w:lang w:val="en-US" w:eastAsia="zh-CN"/>
        </w:rPr>
        <w:t>大</w:t>
      </w:r>
      <w:r>
        <w:rPr>
          <w:rFonts w:hint="default" w:ascii="Times New Roman" w:hAnsi="Times New Roman" w:cs="Times New Roman"/>
          <w:lang w:val="en-US" w:eastAsia="zh-CN"/>
        </w:rPr>
        <w:t>队或现场移动指挥中心）。</w:t>
      </w:r>
      <w:r>
        <w:rPr>
          <w:rFonts w:hint="eastAsia" w:ascii="Times New Roman" w:hAnsi="Times New Roman" w:cs="Times New Roman"/>
          <w:lang w:val="en-US" w:eastAsia="zh-CN"/>
        </w:rPr>
        <w:t>区</w:t>
      </w:r>
      <w:r>
        <w:rPr>
          <w:rFonts w:hint="default" w:ascii="Times New Roman" w:hAnsi="Times New Roman" w:cs="Times New Roman"/>
          <w:lang w:val="en-US" w:eastAsia="zh-CN"/>
        </w:rPr>
        <w:t>现场指挥部各成员单位负责人要迅速带领所属人员及装备器材赶赴火灾现场。各工作组按照职责分工，在</w:t>
      </w:r>
      <w:r>
        <w:rPr>
          <w:rFonts w:hint="eastAsia" w:ascii="Times New Roman" w:hAnsi="Times New Roman" w:cs="Times New Roman"/>
          <w:lang w:val="en-US" w:eastAsia="zh-CN"/>
        </w:rPr>
        <w:t>区</w:t>
      </w:r>
      <w:r>
        <w:rPr>
          <w:rFonts w:hint="default" w:ascii="Times New Roman" w:hAnsi="Times New Roman" w:cs="Times New Roman"/>
          <w:lang w:val="en-US" w:eastAsia="zh-CN"/>
        </w:rPr>
        <w:t>现场指挥部的统一指挥下，各司其职，协同作战，全力以赴做好各项应急处置工作。</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4.4</w:t>
      </w:r>
      <w:r>
        <w:rPr>
          <w:rFonts w:hint="eastAsia" w:ascii="楷体_GB2312" w:hAnsi="楷体_GB2312" w:eastAsia="楷体_GB2312" w:cs="楷体_GB2312"/>
          <w:lang w:val="en-US" w:eastAsia="zh-CN"/>
        </w:rPr>
        <w:t>响应终止</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应急处置结束并确认危险因素消除后，由批准启动应急响应的指挥机构降低应急响应级别或解除应急响应。</w:t>
      </w:r>
    </w:p>
    <w:p>
      <w:pPr>
        <w:keepNext w:val="0"/>
        <w:keepLines w:val="0"/>
        <w:pageBreakBefore w:val="0"/>
        <w:widowControl w:val="0"/>
        <w:kinsoku/>
        <w:wordWrap/>
        <w:overflowPunct/>
        <w:topLinePunct w:val="0"/>
        <w:autoSpaceDE/>
        <w:bidi w:val="0"/>
        <w:adjustRightInd w:val="0"/>
        <w:spacing w:line="552" w:lineRule="exact"/>
        <w:ind w:firstLine="632" w:firstLineChars="200"/>
        <w:rPr>
          <w:rFonts w:hint="default" w:ascii="Times New Roman" w:hAnsi="Times New Roman" w:eastAsia="黑体" w:cs="Times New Roman"/>
        </w:rPr>
      </w:pPr>
      <w:r>
        <w:rPr>
          <w:rFonts w:hint="default" w:ascii="Times New Roman" w:hAnsi="Times New Roman" w:eastAsia="黑体" w:cs="Times New Roman"/>
        </w:rPr>
        <w:t>5恢复与重建</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5.1</w:t>
      </w:r>
      <w:r>
        <w:rPr>
          <w:rFonts w:hint="default" w:ascii="Times New Roman" w:hAnsi="Times New Roman" w:eastAsia="楷体_GB2312" w:cs="Times New Roman"/>
          <w:lang w:val="en-US" w:eastAsia="zh-CN"/>
        </w:rPr>
        <w:t>善后处置</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应急状态解除后，善后处置组按照国家有关规定，组织开展</w:t>
      </w:r>
    </w:p>
    <w:p>
      <w:pPr>
        <w:keepNext w:val="0"/>
        <w:keepLines w:val="0"/>
        <w:pageBreakBefore w:val="0"/>
        <w:widowControl w:val="0"/>
        <w:kinsoku/>
        <w:wordWrap/>
        <w:overflowPunct/>
        <w:topLinePunct w:val="0"/>
        <w:autoSpaceDE/>
        <w:bidi w:val="0"/>
        <w:spacing w:line="552" w:lineRule="exact"/>
        <w:rPr>
          <w:rFonts w:hint="default" w:ascii="Times New Roman" w:hAnsi="Times New Roman" w:cs="Times New Roman"/>
          <w:lang w:val="en-US" w:eastAsia="zh-CN"/>
        </w:rPr>
      </w:pPr>
      <w:r>
        <w:rPr>
          <w:rFonts w:hint="default" w:ascii="Times New Roman" w:hAnsi="Times New Roman" w:cs="Times New Roman"/>
          <w:lang w:val="en-US" w:eastAsia="zh-CN"/>
        </w:rPr>
        <w:t>火灾事故损失调查核定工作，对火灾事故中伤亡人员、救援人员、</w:t>
      </w:r>
    </w:p>
    <w:p>
      <w:pPr>
        <w:keepNext w:val="0"/>
        <w:keepLines w:val="0"/>
        <w:pageBreakBefore w:val="0"/>
        <w:widowControl w:val="0"/>
        <w:kinsoku/>
        <w:wordWrap/>
        <w:overflowPunct/>
        <w:topLinePunct w:val="0"/>
        <w:autoSpaceDE/>
        <w:bidi w:val="0"/>
        <w:spacing w:line="552" w:lineRule="exact"/>
        <w:rPr>
          <w:rFonts w:hint="default" w:ascii="Times New Roman" w:hAnsi="Times New Roman" w:cs="Times New Roman"/>
          <w:lang w:val="en-US" w:eastAsia="zh-CN"/>
        </w:rPr>
      </w:pPr>
      <w:r>
        <w:rPr>
          <w:rFonts w:hint="default" w:ascii="Times New Roman" w:hAnsi="Times New Roman" w:cs="Times New Roman"/>
          <w:lang w:val="en-US" w:eastAsia="zh-CN"/>
        </w:rPr>
        <w:t>以及紧急调集、征用的各类物资，按照规定给与抚恤、补助或补偿。</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5.2</w:t>
      </w:r>
      <w:r>
        <w:rPr>
          <w:rFonts w:hint="default" w:ascii="Times New Roman" w:hAnsi="Times New Roman" w:eastAsia="楷体_GB2312" w:cs="Times New Roman"/>
          <w:lang w:val="en-US" w:eastAsia="zh-CN"/>
        </w:rPr>
        <w:t>调查与评估</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eastAsia" w:ascii="Times New Roman" w:hAnsi="Times New Roman" w:cs="Times New Roman"/>
          <w:lang w:val="en-US" w:eastAsia="zh-CN"/>
        </w:rPr>
        <w:t>区</w:t>
      </w:r>
      <w:r>
        <w:rPr>
          <w:rFonts w:hint="default" w:ascii="Times New Roman" w:hAnsi="Times New Roman" w:cs="Times New Roman"/>
          <w:lang w:val="en-US" w:eastAsia="zh-CN"/>
        </w:rPr>
        <w:t>指挥部办公室组织有关成员单位针对火灾事故处置工作进行总结，调查火灾事故原因，明确事故责任，评估灭火救援工作开展情况和效果，总结经验教训。</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default" w:ascii="Times New Roman" w:hAnsi="Times New Roman" w:cs="Times New Roman"/>
          <w:lang w:val="en-US" w:eastAsia="zh-CN"/>
        </w:rPr>
        <w:t>5.3</w:t>
      </w:r>
      <w:r>
        <w:rPr>
          <w:rFonts w:hint="default" w:ascii="Times New Roman" w:hAnsi="Times New Roman" w:eastAsia="楷体_GB2312" w:cs="Times New Roman"/>
          <w:lang w:val="en-US" w:eastAsia="zh-CN"/>
        </w:rPr>
        <w:t>恢复重建</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eastAsia" w:ascii="Times New Roman" w:hAnsi="Times New Roman" w:cs="Times New Roman"/>
          <w:lang w:val="en-US" w:eastAsia="zh-CN"/>
        </w:rPr>
        <w:t>事发地镇（街道办事处）</w:t>
      </w:r>
      <w:r>
        <w:rPr>
          <w:rFonts w:hint="default" w:ascii="Times New Roman" w:hAnsi="Times New Roman" w:cs="Times New Roman"/>
          <w:lang w:val="en-US" w:eastAsia="zh-CN"/>
        </w:rPr>
        <w:t>及有关部门根据火灾事故受灾情况，制定灾后重建及复工、复产计划，并组织实施。</w:t>
      </w:r>
    </w:p>
    <w:p>
      <w:pPr>
        <w:keepNext w:val="0"/>
        <w:keepLines w:val="0"/>
        <w:pageBreakBefore w:val="0"/>
        <w:widowControl w:val="0"/>
        <w:kinsoku/>
        <w:wordWrap/>
        <w:overflowPunct/>
        <w:topLinePunct w:val="0"/>
        <w:autoSpaceDE/>
        <w:bidi w:val="0"/>
        <w:adjustRightInd w:val="0"/>
        <w:spacing w:line="552" w:lineRule="exact"/>
        <w:ind w:firstLine="632" w:firstLineChars="200"/>
        <w:rPr>
          <w:rFonts w:ascii="Times New Roman" w:hAnsi="Times New Roman" w:eastAsia="黑体"/>
          <w:color w:val="000000"/>
        </w:rPr>
      </w:pPr>
      <w:r>
        <w:rPr>
          <w:rFonts w:hint="eastAsia" w:ascii="Times New Roman" w:hAnsi="Times New Roman" w:eastAsia="黑体"/>
          <w:color w:val="000000"/>
        </w:rPr>
        <w:t>6</w:t>
      </w:r>
      <w:r>
        <w:rPr>
          <w:rFonts w:ascii="Times New Roman" w:hAnsi="Times New Roman" w:eastAsia="黑体"/>
          <w:color w:val="000000"/>
        </w:rPr>
        <w:t>信息发布</w:t>
      </w:r>
    </w:p>
    <w:p>
      <w:pPr>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lang w:val="en-US" w:eastAsia="zh-CN"/>
        </w:rPr>
      </w:pPr>
      <w:r>
        <w:rPr>
          <w:rFonts w:hint="eastAsia" w:ascii="Times New Roman" w:hAnsi="Times New Roman" w:cs="Times New Roman"/>
          <w:lang w:val="en-US" w:eastAsia="zh-CN"/>
        </w:rPr>
        <w:t>按照《威海市突发事件新闻发布应急预案》</w:t>
      </w:r>
      <w:r>
        <w:rPr>
          <w:rFonts w:hint="default" w:ascii="Times New Roman" w:hAnsi="Times New Roman" w:cs="Times New Roman"/>
          <w:lang w:val="en-US" w:eastAsia="zh-CN"/>
        </w:rPr>
        <w:t>《威海经济技术开发区党政办公室关于切实加强和改进全区安全生产类、自然灾害类突发事件信息报告工作的通知》《威海经济技术开发区突发事件新闻发布应急预案》的相关规定执行。</w:t>
      </w:r>
    </w:p>
    <w:p>
      <w:pPr>
        <w:keepNext w:val="0"/>
        <w:keepLines w:val="0"/>
        <w:pageBreakBefore w:val="0"/>
        <w:widowControl w:val="0"/>
        <w:kinsoku/>
        <w:wordWrap/>
        <w:overflowPunct/>
        <w:topLinePunct w:val="0"/>
        <w:autoSpaceDE/>
        <w:bidi w:val="0"/>
        <w:adjustRightInd w:val="0"/>
        <w:spacing w:line="552" w:lineRule="exact"/>
        <w:ind w:firstLine="632" w:firstLineChars="200"/>
        <w:rPr>
          <w:rFonts w:ascii="Times New Roman" w:hAnsi="Times New Roman" w:eastAsia="黑体"/>
          <w:color w:val="000000"/>
        </w:rPr>
      </w:pPr>
      <w:r>
        <w:rPr>
          <w:rFonts w:hint="eastAsia" w:ascii="Times New Roman" w:hAnsi="Times New Roman" w:eastAsia="黑体"/>
          <w:color w:val="000000"/>
        </w:rPr>
        <w:t>7应急保障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rFonts w:ascii="Times New Roman" w:hAnsi="Times New Roman" w:eastAsia="楷体_GB2312"/>
          <w:color w:val="000000"/>
        </w:rPr>
        <w:t>7.1</w:t>
      </w:r>
      <w:r>
        <w:rPr>
          <w:rFonts w:eastAsia="楷体_GB2312"/>
          <w:color w:val="000000"/>
        </w:rPr>
        <w:t xml:space="preserve"> </w:t>
      </w:r>
      <w:r>
        <w:rPr>
          <w:rFonts w:hint="default" w:ascii="Times New Roman" w:hAnsi="Times New Roman" w:eastAsia="楷体_GB2312" w:cs="Times New Roman"/>
        </w:rPr>
        <w:t>人力保障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rFonts w:hint="eastAsia"/>
          <w:color w:val="000000"/>
          <w:kern w:val="0"/>
          <w:shd w:val="clear" w:color="auto" w:fill="FFFFFF"/>
        </w:rPr>
        <w:t>国家综合性</w:t>
      </w:r>
      <w:r>
        <w:rPr>
          <w:color w:val="000000"/>
          <w:kern w:val="0"/>
          <w:shd w:val="clear" w:color="auto" w:fill="FFFFFF"/>
        </w:rPr>
        <w:t>消防</w:t>
      </w:r>
      <w:r>
        <w:rPr>
          <w:rFonts w:hint="eastAsia"/>
          <w:color w:val="000000"/>
          <w:kern w:val="0"/>
          <w:shd w:val="clear" w:color="auto" w:fill="FFFFFF"/>
        </w:rPr>
        <w:t>救援队伍是应急救援的主力军、国家队，</w:t>
      </w:r>
      <w:r>
        <w:rPr>
          <w:rFonts w:hint="default"/>
          <w:color w:val="000000"/>
          <w:kern w:val="0"/>
          <w:shd w:val="clear" w:color="auto" w:fill="FFFFFF"/>
          <w:lang w:val="en" w:eastAsia="zh-CN"/>
        </w:rPr>
        <w:t>管委</w:t>
      </w:r>
      <w:r>
        <w:rPr>
          <w:rFonts w:hint="eastAsia"/>
          <w:color w:val="000000"/>
        </w:rPr>
        <w:t>应当为国家综合性消防救援队伍建设提供保障和支撑。社会应急救援队伍是应急处置的辅助力量，各有关部门</w:t>
      </w:r>
      <w:r>
        <w:rPr>
          <w:rFonts w:hint="eastAsia"/>
          <w:color w:val="000000"/>
          <w:lang w:eastAsia="zh-CN"/>
        </w:rPr>
        <w:t>、单位</w:t>
      </w:r>
      <w:r>
        <w:rPr>
          <w:rFonts w:hint="eastAsia"/>
          <w:color w:val="000000"/>
        </w:rPr>
        <w:t>要制定相关政策措施，充分发挥社会应急救援力量的作用，鼓励企事业单位、社会组织及公民个人等积极有序参与应急救援工作。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rFonts w:ascii="Times New Roman" w:hAnsi="Times New Roman" w:eastAsia="楷体_GB2312"/>
          <w:color w:val="000000"/>
        </w:rPr>
        <w:t xml:space="preserve">7.2 </w:t>
      </w:r>
      <w:r>
        <w:rPr>
          <w:rFonts w:hint="default" w:ascii="Times New Roman" w:hAnsi="Times New Roman" w:eastAsia="楷体_GB2312" w:cs="Times New Roman"/>
        </w:rPr>
        <w:t>财力保障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rFonts w:hint="default"/>
          <w:color w:val="000000"/>
          <w:kern w:val="0"/>
          <w:shd w:val="clear" w:color="auto" w:fill="FFFFFF"/>
          <w:lang w:val="en" w:eastAsia="zh-CN"/>
        </w:rPr>
        <w:t>管委</w:t>
      </w:r>
      <w:r>
        <w:rPr>
          <w:rFonts w:hint="eastAsia"/>
          <w:color w:val="000000"/>
        </w:rPr>
        <w:t>要将火灾事故应急准备、应急演练和灭火救援工作所需经费纳入本级财政预算，火灾事故处置救援财政支出，按“分级负责、属地为主”的原则，由本级财政负担，对受事故影响较大和财政困难的地区，上级可适当给予财政支持。</w:t>
      </w:r>
      <w:r>
        <w:rPr>
          <w:rFonts w:hint="default"/>
          <w:color w:val="000000"/>
          <w:lang w:val="en" w:eastAsia="zh-CN"/>
        </w:rPr>
        <w:t>管委</w:t>
      </w:r>
      <w:r>
        <w:rPr>
          <w:rFonts w:hint="eastAsia"/>
          <w:color w:val="000000"/>
        </w:rPr>
        <w:t>及其</w:t>
      </w:r>
      <w:r>
        <w:rPr>
          <w:color w:val="000000"/>
        </w:rPr>
        <w:t>财政部门在</w:t>
      </w:r>
      <w:r>
        <w:rPr>
          <w:rFonts w:hint="eastAsia"/>
          <w:color w:val="000000"/>
          <w:kern w:val="0"/>
          <w:shd w:val="clear" w:color="auto" w:fill="FFFFFF"/>
        </w:rPr>
        <w:t>火灾</w:t>
      </w:r>
      <w:r>
        <w:rPr>
          <w:color w:val="000000"/>
          <w:kern w:val="0"/>
          <w:shd w:val="clear" w:color="auto" w:fill="FFFFFF"/>
        </w:rPr>
        <w:t>事故</w:t>
      </w:r>
      <w:r>
        <w:rPr>
          <w:color w:val="000000"/>
        </w:rPr>
        <w:t>发生后应当简化财政资金的审批和划拨程序，保证</w:t>
      </w:r>
      <w:r>
        <w:rPr>
          <w:rFonts w:hint="eastAsia"/>
          <w:color w:val="000000"/>
        </w:rPr>
        <w:t>灭火救援</w:t>
      </w:r>
      <w:r>
        <w:rPr>
          <w:color w:val="000000"/>
        </w:rPr>
        <w:t>处置所需资金。</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楷体_GB2312"/>
          <w:color w:val="000000"/>
        </w:rPr>
      </w:pPr>
      <w:r>
        <w:rPr>
          <w:rFonts w:ascii="Times New Roman" w:hAnsi="Times New Roman" w:eastAsia="楷体_GB2312"/>
          <w:color w:val="000000"/>
        </w:rPr>
        <w:t>7.3</w:t>
      </w:r>
      <w:r>
        <w:rPr>
          <w:rFonts w:eastAsia="楷体_GB2312"/>
          <w:color w:val="000000"/>
        </w:rPr>
        <w:t xml:space="preserve"> </w:t>
      </w:r>
      <w:r>
        <w:rPr>
          <w:rFonts w:hint="default" w:ascii="Times New Roman" w:hAnsi="Times New Roman" w:eastAsia="楷体_GB2312" w:cs="Times New Roman"/>
        </w:rPr>
        <w:t>物资保障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color w:val="000000"/>
        </w:rPr>
      </w:pPr>
      <w:r>
        <w:rPr>
          <w:rFonts w:hint="default"/>
          <w:color w:val="000000"/>
          <w:kern w:val="0"/>
          <w:shd w:val="clear" w:color="auto" w:fill="FFFFFF"/>
          <w:lang w:val="en" w:eastAsia="zh-CN"/>
        </w:rPr>
        <w:t>管委</w:t>
      </w:r>
      <w:r>
        <w:rPr>
          <w:rFonts w:hint="eastAsia"/>
          <w:color w:val="000000"/>
        </w:rPr>
        <w:t>及有关部门应根据有关法律、法规和应急预案的规定，</w:t>
      </w:r>
      <w:r>
        <w:rPr>
          <w:rFonts w:hint="eastAsia" w:hAnsi="仿宋_GB2312" w:cs="仿宋_GB2312"/>
          <w:color w:val="000000"/>
        </w:rPr>
        <w:t>将消防救援装备物资，纳入</w:t>
      </w:r>
      <w:r>
        <w:rPr>
          <w:rFonts w:hint="eastAsia" w:hAnsi="仿宋_GB2312" w:cs="仿宋_GB2312"/>
          <w:color w:val="000000"/>
          <w:lang w:eastAsia="zh-CN"/>
        </w:rPr>
        <w:t>经区</w:t>
      </w:r>
      <w:r>
        <w:rPr>
          <w:rFonts w:hint="eastAsia" w:hAnsi="仿宋_GB2312" w:cs="仿宋_GB2312"/>
          <w:color w:val="000000"/>
        </w:rPr>
        <w:t>应急</w:t>
      </w:r>
      <w:r>
        <w:rPr>
          <w:rFonts w:hint="eastAsia" w:hAnsi="宋体" w:cs="宋体"/>
          <w:color w:val="000000"/>
        </w:rPr>
        <w:t>救灾物资装备储备体系。</w:t>
      </w:r>
      <w:r>
        <w:rPr>
          <w:rFonts w:hint="eastAsia"/>
          <w:color w:val="000000"/>
        </w:rPr>
        <w:t>做好应急物资储备工作或与有关企业签订保障协议，保障应急救援物资、生活必需品和救援处置装备的生产和供给。</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楷体_GB2312"/>
          <w:color w:val="000000"/>
        </w:rPr>
      </w:pPr>
      <w:r>
        <w:rPr>
          <w:rFonts w:ascii="Times New Roman" w:hAnsi="Times New Roman" w:eastAsia="楷体_GB2312"/>
          <w:color w:val="000000"/>
        </w:rPr>
        <w:t>7.4</w:t>
      </w:r>
      <w:r>
        <w:rPr>
          <w:rFonts w:eastAsia="楷体_GB2312"/>
          <w:color w:val="000000"/>
        </w:rPr>
        <w:t xml:space="preserve"> </w:t>
      </w:r>
      <w:r>
        <w:rPr>
          <w:rFonts w:hint="eastAsia" w:ascii="Times New Roman" w:hAnsi="Times New Roman" w:eastAsia="楷体_GB2312" w:cs="Times New Roman"/>
        </w:rPr>
        <w:t>通信</w:t>
      </w:r>
      <w:r>
        <w:rPr>
          <w:rFonts w:hint="default" w:ascii="Times New Roman" w:hAnsi="Times New Roman" w:eastAsia="楷体_GB2312" w:cs="Times New Roman"/>
        </w:rPr>
        <w:t>保障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hAnsi="仿宋_GB2312" w:cs="仿宋_GB2312"/>
          <w:color w:val="000000"/>
        </w:rPr>
      </w:pPr>
      <w:r>
        <w:rPr>
          <w:rFonts w:hint="eastAsia" w:hAnsi="仿宋_GB2312" w:cs="仿宋_GB2312"/>
          <w:color w:val="000000"/>
          <w:lang w:eastAsia="zh-CN"/>
        </w:rPr>
        <w:t>区</w:t>
      </w:r>
      <w:r>
        <w:rPr>
          <w:rFonts w:hint="eastAsia" w:hAnsi="仿宋_GB2312" w:cs="仿宋_GB2312"/>
          <w:color w:val="000000"/>
        </w:rPr>
        <w:t>指挥部办公室要组织协调各有关部门构建互联互通的通信平台，建立完善火灾应急处置救援小组通讯录，确保灭火救援工作联络畅通。移动、联通、电信等运营商负责建立健全应急通信保障工作体系，完善公用通信网，建立有线和无线相结合、基础电信网络与机动通信系统相配套的应急通信系统，确保通信畅通。</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rFonts w:ascii="Times New Roman" w:hAnsi="Times New Roman" w:eastAsia="楷体_GB2312"/>
          <w:color w:val="000000"/>
        </w:rPr>
        <w:t>7.5</w:t>
      </w:r>
      <w:r>
        <w:rPr>
          <w:rFonts w:eastAsia="楷体_GB2312"/>
          <w:color w:val="000000"/>
        </w:rPr>
        <w:t xml:space="preserve"> </w:t>
      </w:r>
      <w:r>
        <w:rPr>
          <w:rFonts w:hint="default" w:ascii="Times New Roman" w:hAnsi="Times New Roman" w:eastAsia="楷体_GB2312" w:cs="Times New Roman"/>
        </w:rPr>
        <w:t>公共设施保障</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color w:val="000000"/>
        </w:rPr>
        <w:t>交通、水利、人防、电力、</w:t>
      </w:r>
      <w:r>
        <w:rPr>
          <w:rFonts w:hint="eastAsia"/>
          <w:color w:val="000000"/>
        </w:rPr>
        <w:t>燃气</w:t>
      </w:r>
      <w:r>
        <w:rPr>
          <w:color w:val="000000"/>
        </w:rPr>
        <w:t>等城市公共基础设施建设，应当充分考虑</w:t>
      </w:r>
      <w:r>
        <w:rPr>
          <w:rFonts w:hint="eastAsia"/>
          <w:color w:val="000000"/>
        </w:rPr>
        <w:t>火灾事故灭火救援</w:t>
      </w:r>
      <w:r>
        <w:rPr>
          <w:color w:val="000000"/>
        </w:rPr>
        <w:t>的需要并与之相适应。</w:t>
      </w:r>
    </w:p>
    <w:p>
      <w:pPr>
        <w:keepNext w:val="0"/>
        <w:keepLines w:val="0"/>
        <w:pageBreakBefore w:val="0"/>
        <w:widowControl w:val="0"/>
        <w:shd w:val="solid" w:color="FFFFFF" w:fill="auto"/>
        <w:kinsoku/>
        <w:wordWrap/>
        <w:overflowPunct/>
        <w:topLinePunct w:val="0"/>
        <w:autoSpaceDE/>
        <w:autoSpaceDN w:val="0"/>
        <w:bidi w:val="0"/>
        <w:adjustRightInd w:val="0"/>
        <w:snapToGrid w:val="0"/>
        <w:spacing w:line="552" w:lineRule="exact"/>
        <w:ind w:firstLine="632" w:firstLineChars="200"/>
        <w:jc w:val="left"/>
        <w:textAlignment w:val="top"/>
        <w:rPr>
          <w:rFonts w:eastAsia="黑体"/>
          <w:color w:val="000000"/>
        </w:rPr>
      </w:pPr>
      <w:r>
        <w:rPr>
          <w:rFonts w:ascii="Times New Roman" w:hAnsi="Times New Roman" w:eastAsia="楷体_GB2312"/>
          <w:color w:val="000000"/>
        </w:rPr>
        <w:t>7.6</w:t>
      </w:r>
      <w:r>
        <w:rPr>
          <w:rFonts w:eastAsia="楷体_GB2312"/>
          <w:color w:val="000000"/>
        </w:rPr>
        <w:t xml:space="preserve"> </w:t>
      </w:r>
      <w:r>
        <w:rPr>
          <w:rFonts w:hint="default" w:ascii="Times New Roman" w:hAnsi="Times New Roman" w:eastAsia="楷体_GB2312" w:cs="Times New Roman"/>
        </w:rPr>
        <w:t>气象水文海洋信息保障</w:t>
      </w:r>
    </w:p>
    <w:p>
      <w:pPr>
        <w:keepNext w:val="0"/>
        <w:keepLines w:val="0"/>
        <w:pageBreakBefore w:val="0"/>
        <w:widowControl w:val="0"/>
        <w:kinsoku/>
        <w:wordWrap/>
        <w:overflowPunct/>
        <w:topLinePunct w:val="0"/>
        <w:autoSpaceDE/>
        <w:bidi w:val="0"/>
        <w:adjustRightInd w:val="0"/>
        <w:spacing w:line="552" w:lineRule="exact"/>
        <w:ind w:firstLine="632" w:firstLineChars="200"/>
        <w:rPr>
          <w:color w:val="000000"/>
        </w:rPr>
      </w:pPr>
      <w:r>
        <w:rPr>
          <w:rFonts w:hint="eastAsia"/>
          <w:color w:val="000000"/>
          <w:lang w:eastAsia="zh-CN"/>
        </w:rPr>
        <w:t>区</w:t>
      </w:r>
      <w:r>
        <w:rPr>
          <w:color w:val="000000"/>
        </w:rPr>
        <w:t>指挥部办公室要加强与</w:t>
      </w:r>
      <w:r>
        <w:rPr>
          <w:rFonts w:ascii="Times New Roman" w:hAnsi="Times New Roman"/>
          <w:color w:val="000000"/>
        </w:rPr>
        <w:t>生态环境</w:t>
      </w:r>
      <w:r>
        <w:rPr>
          <w:rFonts w:hint="eastAsia" w:ascii="Times New Roman" w:hAnsi="Times New Roman"/>
          <w:color w:val="000000"/>
        </w:rPr>
        <w:t>、</w:t>
      </w:r>
      <w:r>
        <w:rPr>
          <w:color w:val="000000"/>
        </w:rPr>
        <w:t>水利等单位</w:t>
      </w:r>
      <w:r>
        <w:rPr>
          <w:rFonts w:hint="eastAsia"/>
          <w:color w:val="000000"/>
        </w:rPr>
        <w:t>沟通</w:t>
      </w:r>
      <w:r>
        <w:rPr>
          <w:color w:val="000000"/>
        </w:rPr>
        <w:t>协调，为</w:t>
      </w:r>
      <w:r>
        <w:rPr>
          <w:rFonts w:hint="eastAsia"/>
          <w:color w:val="000000"/>
        </w:rPr>
        <w:t>灭火救援</w:t>
      </w:r>
      <w:r>
        <w:rPr>
          <w:color w:val="000000"/>
        </w:rPr>
        <w:t>提供</w:t>
      </w:r>
      <w:r>
        <w:rPr>
          <w:rFonts w:hint="eastAsia"/>
          <w:color w:val="000000"/>
        </w:rPr>
        <w:t>环境监测、</w:t>
      </w:r>
      <w:r>
        <w:rPr>
          <w:color w:val="000000"/>
        </w:rPr>
        <w:t>气象服务、水文资料</w:t>
      </w:r>
      <w:r>
        <w:rPr>
          <w:rFonts w:hint="eastAsia"/>
          <w:color w:val="000000"/>
        </w:rPr>
        <w:t>等</w:t>
      </w:r>
      <w:r>
        <w:rPr>
          <w:color w:val="000000"/>
        </w:rPr>
        <w:t>信息服务。</w:t>
      </w:r>
    </w:p>
    <w:p>
      <w:pPr>
        <w:keepNext w:val="0"/>
        <w:keepLines w:val="0"/>
        <w:pageBreakBefore w:val="0"/>
        <w:widowControl w:val="0"/>
        <w:kinsoku/>
        <w:wordWrap/>
        <w:overflowPunct/>
        <w:topLinePunct w:val="0"/>
        <w:autoSpaceDE/>
        <w:bidi w:val="0"/>
        <w:adjustRightInd w:val="0"/>
        <w:spacing w:line="552" w:lineRule="exact"/>
        <w:ind w:firstLine="632" w:firstLineChars="200"/>
        <w:rPr>
          <w:rFonts w:ascii="Times New Roman" w:hAnsi="Times New Roman" w:eastAsia="黑体"/>
          <w:color w:val="000000"/>
        </w:rPr>
      </w:pPr>
      <w:r>
        <w:rPr>
          <w:rFonts w:hint="eastAsia" w:ascii="Times New Roman" w:hAnsi="Times New Roman" w:eastAsia="黑体"/>
          <w:color w:val="000000"/>
        </w:rPr>
        <w:t>8</w:t>
      </w:r>
      <w:r>
        <w:rPr>
          <w:rFonts w:ascii="Times New Roman" w:hAnsi="Times New Roman" w:eastAsia="黑体"/>
          <w:color w:val="000000"/>
        </w:rPr>
        <w:t>监督管理</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eastAsia" w:ascii="Times New Roman" w:hAnsi="Times New Roman" w:cs="Times New Roman"/>
          <w:szCs w:val="32"/>
          <w:lang w:val="en-US" w:eastAsia="zh-CN"/>
        </w:rPr>
        <w:t>8</w:t>
      </w:r>
      <w:r>
        <w:rPr>
          <w:rFonts w:hint="default" w:ascii="Times New Roman" w:hAnsi="Times New Roman" w:cs="Times New Roman"/>
          <w:szCs w:val="32"/>
        </w:rPr>
        <w:t>.1</w:t>
      </w:r>
      <w:r>
        <w:rPr>
          <w:rFonts w:hint="default" w:ascii="Times New Roman" w:hAnsi="Times New Roman" w:eastAsia="楷体_GB2312" w:cs="Times New Roman"/>
          <w:kern w:val="2"/>
          <w:sz w:val="32"/>
          <w:szCs w:val="32"/>
          <w:lang w:val="en-US" w:eastAsia="zh-CN" w:bidi="ar-SA"/>
        </w:rPr>
        <w:t>预案演练</w:t>
      </w:r>
    </w:p>
    <w:p>
      <w:pPr>
        <w:keepNext w:val="0"/>
        <w:keepLines w:val="0"/>
        <w:pageBreakBefore w:val="0"/>
        <w:widowControl w:val="0"/>
        <w:kinsoku/>
        <w:wordWrap/>
        <w:overflowPunct/>
        <w:topLinePunct w:val="0"/>
        <w:autoSpaceDE/>
        <w:bidi w:val="0"/>
        <w:spacing w:line="552" w:lineRule="exact"/>
        <w:ind w:firstLine="645"/>
        <w:rPr>
          <w:rFonts w:ascii="Times New Roman" w:hAnsi="Times New Roman"/>
          <w:color w:val="000000"/>
        </w:rPr>
      </w:pPr>
      <w:r>
        <w:rPr>
          <w:rFonts w:hint="eastAsia" w:ascii="Times New Roman" w:hAnsi="Times New Roman"/>
          <w:color w:val="000000"/>
          <w:lang w:eastAsia="zh-CN"/>
        </w:rPr>
        <w:t>区</w:t>
      </w:r>
      <w:r>
        <w:rPr>
          <w:rFonts w:hint="eastAsia" w:ascii="Times New Roman" w:hAnsi="Times New Roman"/>
          <w:color w:val="000000"/>
        </w:rPr>
        <w:t>指挥部办公室</w:t>
      </w:r>
      <w:r>
        <w:rPr>
          <w:rFonts w:ascii="Times New Roman" w:hAnsi="Times New Roman"/>
          <w:color w:val="000000"/>
        </w:rPr>
        <w:t>定期组织</w:t>
      </w:r>
      <w:r>
        <w:rPr>
          <w:rFonts w:hint="eastAsia" w:ascii="Times New Roman" w:hAnsi="Times New Roman"/>
          <w:color w:val="000000"/>
        </w:rPr>
        <w:t>各成员单位开展灭火救援实战</w:t>
      </w:r>
      <w:r>
        <w:rPr>
          <w:rFonts w:ascii="Times New Roman" w:hAnsi="Times New Roman"/>
          <w:color w:val="000000"/>
        </w:rPr>
        <w:t>演练，并对应急预案进行评估。原则上每年</w:t>
      </w:r>
      <w:r>
        <w:rPr>
          <w:rFonts w:hint="eastAsia" w:ascii="Times New Roman" w:hAnsi="Times New Roman"/>
          <w:color w:val="000000"/>
        </w:rPr>
        <w:t>至少</w:t>
      </w:r>
      <w:r>
        <w:rPr>
          <w:rFonts w:ascii="Times New Roman" w:hAnsi="Times New Roman"/>
          <w:color w:val="000000"/>
        </w:rPr>
        <w:t>演练1次。</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szCs w:val="32"/>
        </w:rPr>
      </w:pPr>
      <w:r>
        <w:rPr>
          <w:rFonts w:hint="eastAsia" w:ascii="Times New Roman" w:hAnsi="Times New Roman" w:cs="Times New Roman"/>
          <w:szCs w:val="32"/>
          <w:lang w:val="en-US" w:eastAsia="zh-CN"/>
        </w:rPr>
        <w:t>8</w:t>
      </w:r>
      <w:r>
        <w:rPr>
          <w:rFonts w:hint="default" w:ascii="Times New Roman" w:hAnsi="Times New Roman" w:cs="Times New Roman"/>
          <w:szCs w:val="32"/>
        </w:rPr>
        <w:t>.2</w:t>
      </w:r>
      <w:r>
        <w:rPr>
          <w:rFonts w:hint="default" w:ascii="Times New Roman" w:hAnsi="Times New Roman" w:eastAsia="楷体_GB2312" w:cs="Times New Roman"/>
          <w:kern w:val="2"/>
          <w:sz w:val="32"/>
          <w:szCs w:val="32"/>
          <w:lang w:val="en-US" w:eastAsia="zh-CN" w:bidi="ar-SA"/>
        </w:rPr>
        <w:t>宣教培训</w:t>
      </w:r>
    </w:p>
    <w:p>
      <w:pPr>
        <w:keepNext w:val="0"/>
        <w:keepLines w:val="0"/>
        <w:pageBreakBefore w:val="0"/>
        <w:widowControl w:val="0"/>
        <w:kinsoku/>
        <w:wordWrap/>
        <w:overflowPunct/>
        <w:topLinePunct w:val="0"/>
        <w:autoSpaceDE/>
        <w:bidi w:val="0"/>
        <w:spacing w:line="552" w:lineRule="exact"/>
        <w:ind w:firstLine="645"/>
        <w:rPr>
          <w:rFonts w:hint="default" w:ascii="Times New Roman" w:hAnsi="Times New Roman" w:cs="Times New Roman"/>
        </w:rPr>
      </w:pPr>
      <w:r>
        <w:rPr>
          <w:rFonts w:hint="default" w:ascii="Times New Roman" w:hAnsi="Times New Roman" w:cs="Times New Roman"/>
        </w:rPr>
        <w:t>（1）利用广播、电视、报刊、互联网等多种媒介，向社会广泛宣传火灾应急基础知识，增强防范意识。</w:t>
      </w:r>
    </w:p>
    <w:p>
      <w:pPr>
        <w:keepNext w:val="0"/>
        <w:keepLines w:val="0"/>
        <w:pageBreakBefore w:val="0"/>
        <w:widowControl w:val="0"/>
        <w:kinsoku/>
        <w:wordWrap/>
        <w:overflowPunct/>
        <w:topLinePunct w:val="0"/>
        <w:autoSpaceDE/>
        <w:bidi w:val="0"/>
        <w:spacing w:line="552" w:lineRule="exact"/>
        <w:ind w:firstLine="645"/>
        <w:rPr>
          <w:rFonts w:hint="default" w:ascii="Times New Roman" w:hAnsi="Times New Roman" w:cs="Times New Roman"/>
        </w:rPr>
      </w:pPr>
      <w:r>
        <w:rPr>
          <w:rFonts w:hint="default" w:ascii="Times New Roman" w:hAnsi="Times New Roman" w:cs="Times New Roman"/>
        </w:rPr>
        <w:t>（2）定期组织对应急处置管理人员、专业技术人员、救援人员进行专业技能培训，提高应急处置能力。</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eastAsia" w:ascii="Times New Roman" w:hAnsi="Times New Roman" w:cs="Times New Roman"/>
          <w:szCs w:val="32"/>
          <w:lang w:val="en-US" w:eastAsia="zh-CN"/>
        </w:rPr>
        <w:t>8</w:t>
      </w:r>
      <w:r>
        <w:rPr>
          <w:rFonts w:hint="default" w:ascii="Times New Roman" w:hAnsi="Times New Roman" w:cs="Times New Roman"/>
          <w:szCs w:val="32"/>
        </w:rPr>
        <w:t>.3</w:t>
      </w:r>
      <w:r>
        <w:rPr>
          <w:rFonts w:hint="default" w:ascii="Times New Roman" w:hAnsi="Times New Roman" w:eastAsia="楷体_GB2312" w:cs="Times New Roman"/>
          <w:kern w:val="2"/>
          <w:sz w:val="32"/>
          <w:szCs w:val="32"/>
          <w:lang w:val="en-US" w:eastAsia="zh-CN" w:bidi="ar-SA"/>
        </w:rPr>
        <w:t>考核奖惩</w:t>
      </w:r>
    </w:p>
    <w:p>
      <w:pPr>
        <w:keepNext w:val="0"/>
        <w:keepLines w:val="0"/>
        <w:pageBreakBefore w:val="0"/>
        <w:widowControl w:val="0"/>
        <w:kinsoku/>
        <w:wordWrap/>
        <w:overflowPunct/>
        <w:topLinePunct w:val="0"/>
        <w:autoSpaceDE/>
        <w:bidi w:val="0"/>
        <w:spacing w:line="552" w:lineRule="exact"/>
        <w:ind w:firstLine="645"/>
        <w:rPr>
          <w:rFonts w:hint="default" w:ascii="Times New Roman" w:hAnsi="Times New Roman" w:cs="Times New Roman"/>
        </w:rPr>
      </w:pPr>
      <w:r>
        <w:rPr>
          <w:rFonts w:hint="default" w:ascii="Times New Roman" w:hAnsi="Times New Roman" w:cs="Times New Roman"/>
        </w:rPr>
        <w:t>（1）对在应急处置工作中表现突出的单位和个人，按有关规定给予表彰和奖励。</w:t>
      </w:r>
    </w:p>
    <w:p>
      <w:pPr>
        <w:keepNext w:val="0"/>
        <w:keepLines w:val="0"/>
        <w:pageBreakBefore w:val="0"/>
        <w:widowControl w:val="0"/>
        <w:kinsoku/>
        <w:wordWrap/>
        <w:overflowPunct/>
        <w:topLinePunct w:val="0"/>
        <w:autoSpaceDE/>
        <w:bidi w:val="0"/>
        <w:spacing w:line="552" w:lineRule="exact"/>
        <w:ind w:firstLine="645"/>
        <w:rPr>
          <w:rFonts w:hint="default" w:ascii="Times New Roman" w:hAnsi="Times New Roman" w:cs="Times New Roman"/>
        </w:rPr>
      </w:pPr>
      <w:r>
        <w:rPr>
          <w:rFonts w:hint="default" w:ascii="Times New Roman" w:hAnsi="Times New Roman" w:cs="Times New Roman"/>
        </w:rPr>
        <w:t>（2）建立健全责任追究制度，对在应急处置工作中不履行职责、玩忽职守，造成严重后果的，追究有关责任人的责任。</w:t>
      </w:r>
    </w:p>
    <w:p>
      <w:pPr>
        <w:keepNext w:val="0"/>
        <w:keepLines w:val="0"/>
        <w:pageBreakBefore w:val="0"/>
        <w:widowControl w:val="0"/>
        <w:kinsoku/>
        <w:wordWrap/>
        <w:overflowPunct/>
        <w:topLinePunct w:val="0"/>
        <w:autoSpaceDE/>
        <w:bidi w:val="0"/>
        <w:adjustRightInd w:val="0"/>
        <w:spacing w:line="552" w:lineRule="exact"/>
        <w:ind w:firstLine="632" w:firstLineChars="200"/>
        <w:rPr>
          <w:rFonts w:hint="default" w:ascii="Times New Roman" w:hAnsi="Times New Roman" w:eastAsia="黑体" w:cs="Times New Roman"/>
        </w:rPr>
      </w:pPr>
      <w:r>
        <w:rPr>
          <w:rFonts w:hint="eastAsia" w:ascii="Times New Roman" w:hAnsi="Times New Roman" w:eastAsia="黑体" w:cs="Times New Roman"/>
          <w:lang w:val="en-US" w:eastAsia="zh-CN"/>
        </w:rPr>
        <w:t>9</w:t>
      </w:r>
      <w:r>
        <w:rPr>
          <w:rFonts w:hint="default" w:ascii="Times New Roman" w:hAnsi="Times New Roman" w:eastAsia="黑体" w:cs="Times New Roman"/>
        </w:rPr>
        <w:t>附则</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eastAsia" w:ascii="Times New Roman" w:hAnsi="Times New Roman" w:cs="Times New Roman"/>
          <w:szCs w:val="32"/>
          <w:lang w:val="en-US" w:eastAsia="zh-CN"/>
        </w:rPr>
        <w:t>9</w:t>
      </w:r>
      <w:r>
        <w:rPr>
          <w:rFonts w:hint="default" w:ascii="Times New Roman" w:hAnsi="Times New Roman" w:cs="Times New Roman"/>
          <w:szCs w:val="32"/>
        </w:rPr>
        <w:t>.1</w:t>
      </w:r>
      <w:r>
        <w:rPr>
          <w:rFonts w:hint="default" w:ascii="Times New Roman" w:hAnsi="Times New Roman" w:eastAsia="楷体_GB2312" w:cs="Times New Roman"/>
          <w:kern w:val="2"/>
          <w:sz w:val="32"/>
          <w:szCs w:val="32"/>
          <w:lang w:val="en-US" w:eastAsia="zh-CN" w:bidi="ar-SA"/>
        </w:rPr>
        <w:t>预案修订</w:t>
      </w:r>
    </w:p>
    <w:p>
      <w:pPr>
        <w:keepNext w:val="0"/>
        <w:keepLines w:val="0"/>
        <w:pageBreakBefore w:val="0"/>
        <w:widowControl w:val="0"/>
        <w:kinsoku/>
        <w:wordWrap/>
        <w:overflowPunct/>
        <w:topLinePunct w:val="0"/>
        <w:autoSpaceDE/>
        <w:bidi w:val="0"/>
        <w:spacing w:line="552" w:lineRule="exact"/>
        <w:ind w:firstLine="645"/>
        <w:rPr>
          <w:rFonts w:hint="default" w:ascii="Times New Roman" w:hAnsi="Times New Roman" w:cs="Times New Roman"/>
        </w:rPr>
      </w:pPr>
      <w:r>
        <w:rPr>
          <w:rFonts w:hint="default" w:ascii="Times New Roman" w:hAnsi="Times New Roman" w:cs="Times New Roman"/>
        </w:rPr>
        <w:t>根据有关规定，结合我区实际，适时进行修订。</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eastAsia" w:ascii="Times New Roman" w:hAnsi="Times New Roman" w:cs="Times New Roman"/>
          <w:szCs w:val="32"/>
          <w:lang w:val="en-US" w:eastAsia="zh-CN"/>
        </w:rPr>
        <w:t>9</w:t>
      </w:r>
      <w:r>
        <w:rPr>
          <w:rFonts w:hint="default" w:ascii="Times New Roman" w:hAnsi="Times New Roman" w:cs="Times New Roman"/>
          <w:szCs w:val="32"/>
        </w:rPr>
        <w:t>.2</w:t>
      </w:r>
      <w:r>
        <w:rPr>
          <w:rFonts w:hint="default" w:ascii="Times New Roman" w:hAnsi="Times New Roman" w:eastAsia="楷体_GB2312" w:cs="Times New Roman"/>
          <w:kern w:val="2"/>
          <w:sz w:val="32"/>
          <w:szCs w:val="32"/>
          <w:lang w:val="en-US" w:eastAsia="zh-CN" w:bidi="ar-SA"/>
        </w:rPr>
        <w:t>预案解释</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cs="Times New Roman"/>
          <w:szCs w:val="32"/>
        </w:rPr>
      </w:pPr>
      <w:r>
        <w:rPr>
          <w:rFonts w:hint="default" w:ascii="Times New Roman" w:hAnsi="Times New Roman" w:cs="Times New Roman"/>
          <w:szCs w:val="32"/>
        </w:rPr>
        <w:t>本预案由</w:t>
      </w:r>
      <w:r>
        <w:rPr>
          <w:rFonts w:hint="eastAsia" w:ascii="Times New Roman" w:hAnsi="Times New Roman" w:cs="Times New Roman"/>
          <w:szCs w:val="32"/>
          <w:lang w:eastAsia="zh-CN"/>
        </w:rPr>
        <w:t>区</w:t>
      </w:r>
      <w:r>
        <w:rPr>
          <w:rFonts w:hint="default" w:ascii="Times New Roman" w:hAnsi="Times New Roman" w:cs="Times New Roman"/>
          <w:szCs w:val="32"/>
          <w:lang w:eastAsia="zh-CN"/>
        </w:rPr>
        <w:t>消防救援大队</w:t>
      </w:r>
      <w:r>
        <w:rPr>
          <w:rFonts w:hint="default" w:ascii="Times New Roman" w:hAnsi="Times New Roman" w:cs="Times New Roman"/>
          <w:szCs w:val="32"/>
        </w:rPr>
        <w:t>负责解释并组织实施。</w:t>
      </w:r>
    </w:p>
    <w:p>
      <w:pPr>
        <w:pStyle w:val="10"/>
        <w:keepNext w:val="0"/>
        <w:keepLines w:val="0"/>
        <w:pageBreakBefore w:val="0"/>
        <w:widowControl w:val="0"/>
        <w:kinsoku/>
        <w:wordWrap/>
        <w:overflowPunct/>
        <w:topLinePunct w:val="0"/>
        <w:autoSpaceDE/>
        <w:bidi w:val="0"/>
        <w:spacing w:line="552" w:lineRule="exact"/>
        <w:ind w:firstLine="632" w:firstLineChars="200"/>
        <w:rPr>
          <w:rFonts w:hint="default" w:ascii="Times New Roman" w:hAnsi="Times New Roman" w:eastAsia="楷体_GB2312" w:cs="Times New Roman"/>
          <w:szCs w:val="32"/>
        </w:rPr>
      </w:pPr>
      <w:r>
        <w:rPr>
          <w:rFonts w:hint="eastAsia" w:ascii="Times New Roman" w:hAnsi="Times New Roman" w:cs="Times New Roman"/>
          <w:szCs w:val="32"/>
          <w:lang w:val="en-US" w:eastAsia="zh-CN"/>
        </w:rPr>
        <w:t>9</w:t>
      </w:r>
      <w:r>
        <w:rPr>
          <w:rFonts w:hint="default" w:ascii="Times New Roman" w:hAnsi="Times New Roman" w:cs="Times New Roman"/>
          <w:szCs w:val="32"/>
        </w:rPr>
        <w:t>.3</w:t>
      </w:r>
      <w:r>
        <w:rPr>
          <w:rFonts w:hint="default" w:ascii="Times New Roman" w:hAnsi="Times New Roman" w:eastAsia="楷体_GB2312" w:cs="Times New Roman"/>
          <w:kern w:val="2"/>
          <w:sz w:val="32"/>
          <w:szCs w:val="32"/>
          <w:lang w:val="en-US" w:eastAsia="zh-CN" w:bidi="ar-SA"/>
        </w:rPr>
        <w:t>发布实施</w:t>
      </w:r>
    </w:p>
    <w:p>
      <w:pPr>
        <w:keepNext w:val="0"/>
        <w:keepLines w:val="0"/>
        <w:pageBreakBefore w:val="0"/>
        <w:widowControl w:val="0"/>
        <w:kinsoku/>
        <w:wordWrap/>
        <w:overflowPunct/>
        <w:topLinePunct w:val="0"/>
        <w:autoSpaceDE/>
        <w:autoSpaceDN/>
        <w:bidi w:val="0"/>
        <w:spacing w:line="552" w:lineRule="exact"/>
        <w:ind w:firstLine="632" w:firstLineChars="200"/>
        <w:textAlignment w:val="auto"/>
        <w:rPr>
          <w:rFonts w:hint="default" w:ascii="Times New Roman" w:hAnsi="Times New Roman" w:eastAsia="仿宋_GB2312" w:cs="Times New Roman"/>
          <w:color w:val="auto"/>
          <w:kern w:val="0"/>
          <w:sz w:val="32"/>
          <w:szCs w:val="22"/>
          <w:lang w:val="zh-CN" w:eastAsia="zh-CN" w:bidi="zh-CN"/>
        </w:rPr>
      </w:pPr>
      <w:r>
        <w:rPr>
          <w:rFonts w:hint="default" w:ascii="Times New Roman" w:hAnsi="Times New Roman" w:cs="Times New Roman"/>
        </w:rPr>
        <w:t>本预案自发布之日起实施</w:t>
      </w:r>
      <w:r>
        <w:rPr>
          <w:rFonts w:hint="eastAsia" w:ascii="Times New Roman" w:hAnsi="Times New Roman" w:cs="Times New Roman"/>
          <w:lang w:eastAsia="zh-CN"/>
        </w:rPr>
        <w:t>，</w:t>
      </w:r>
      <w:r>
        <w:rPr>
          <w:rFonts w:hint="default" w:ascii="Times New Roman" w:hAnsi="Times New Roman" w:eastAsia="仿宋_GB2312" w:cs="Times New Roman"/>
          <w:color w:val="auto"/>
          <w:kern w:val="0"/>
          <w:sz w:val="32"/>
          <w:szCs w:val="32"/>
          <w:lang w:val="zh-CN"/>
        </w:rPr>
        <w:t>20</w:t>
      </w:r>
      <w:r>
        <w:rPr>
          <w:rFonts w:hint="default" w:ascii="Times New Roman" w:hAnsi="Times New Roman" w:eastAsia="仿宋_GB2312" w:cs="Times New Roman"/>
          <w:color w:val="auto"/>
          <w:kern w:val="0"/>
          <w:sz w:val="32"/>
          <w:szCs w:val="32"/>
        </w:rPr>
        <w:t>1</w:t>
      </w:r>
      <w:r>
        <w:rPr>
          <w:rFonts w:hint="eastAsia" w:ascii="Times New Roman" w:hAnsi="Times New Roman" w:cs="Times New Roman"/>
          <w:color w:val="auto"/>
          <w:kern w:val="0"/>
          <w:sz w:val="32"/>
          <w:szCs w:val="32"/>
          <w:lang w:val="en-US" w:eastAsia="zh-CN"/>
        </w:rPr>
        <w:t>4</w:t>
      </w:r>
      <w:r>
        <w:rPr>
          <w:rFonts w:hint="default" w:ascii="Times New Roman" w:hAnsi="Times New Roman" w:eastAsia="仿宋_GB2312" w:cs="Times New Roman"/>
          <w:color w:val="auto"/>
          <w:kern w:val="0"/>
          <w:sz w:val="32"/>
          <w:szCs w:val="32"/>
        </w:rPr>
        <w:t>年</w:t>
      </w:r>
      <w:r>
        <w:rPr>
          <w:rFonts w:hint="eastAsia" w:ascii="Times New Roman" w:hAnsi="Times New Roman" w:cs="Times New Roman"/>
          <w:color w:val="auto"/>
          <w:kern w:val="0"/>
          <w:sz w:val="32"/>
          <w:szCs w:val="32"/>
          <w:lang w:val="en-US" w:eastAsia="zh-CN"/>
        </w:rPr>
        <w:t>1</w:t>
      </w:r>
      <w:r>
        <w:rPr>
          <w:rFonts w:hint="default" w:ascii="Times New Roman" w:hAnsi="Times New Roman" w:eastAsia="仿宋_GB2312" w:cs="Times New Roman"/>
          <w:color w:val="auto"/>
          <w:kern w:val="0"/>
          <w:sz w:val="32"/>
          <w:szCs w:val="32"/>
        </w:rPr>
        <w:t>月</w:t>
      </w:r>
      <w:r>
        <w:rPr>
          <w:rFonts w:hint="eastAsia" w:ascii="Times New Roman" w:hAnsi="Times New Roman" w:cs="Times New Roman"/>
          <w:color w:val="auto"/>
          <w:kern w:val="0"/>
          <w:sz w:val="32"/>
          <w:szCs w:val="32"/>
          <w:lang w:val="en-US" w:eastAsia="zh-CN"/>
        </w:rPr>
        <w:t>17</w:t>
      </w:r>
      <w:r>
        <w:rPr>
          <w:rFonts w:hint="default" w:ascii="Times New Roman" w:hAnsi="Times New Roman" w:eastAsia="仿宋_GB2312" w:cs="Times New Roman"/>
          <w:color w:val="auto"/>
          <w:kern w:val="0"/>
          <w:sz w:val="32"/>
          <w:szCs w:val="32"/>
        </w:rPr>
        <w:t>日</w:t>
      </w:r>
      <w:r>
        <w:rPr>
          <w:rFonts w:hint="default" w:ascii="Times New Roman" w:hAnsi="Times New Roman" w:eastAsia="仿宋_GB2312" w:cs="Times New Roman"/>
          <w:color w:val="auto"/>
          <w:kern w:val="0"/>
          <w:sz w:val="32"/>
          <w:szCs w:val="32"/>
          <w:lang w:val="zh-CN"/>
        </w:rPr>
        <w:t>印发的</w:t>
      </w:r>
      <w:r>
        <w:rPr>
          <w:rFonts w:hint="default" w:ascii="Times New Roman" w:hAnsi="Times New Roman" w:cs="Times New Roman"/>
          <w:lang w:val="en-US" w:eastAsia="zh-CN"/>
        </w:rPr>
        <w:t>《威海经济技术开发区火灾事故应急预案</w:t>
      </w:r>
      <w:r>
        <w:rPr>
          <w:rFonts w:hint="eastAsia" w:ascii="Times New Roman" w:hAnsi="Times New Roman" w:cs="Times New Roman"/>
          <w:lang w:val="en-US" w:eastAsia="zh-CN"/>
        </w:rPr>
        <w:t>》（</w:t>
      </w:r>
      <w:r>
        <w:rPr>
          <w:rFonts w:hint="default" w:ascii="Times New Roman" w:hAnsi="Times New Roman" w:cs="Times New Roman"/>
        </w:rPr>
        <w:t>经技区管发〔201</w:t>
      </w:r>
      <w:r>
        <w:rPr>
          <w:rFonts w:hint="eastAsia" w:ascii="Times New Roman" w:hAnsi="Times New Roman" w:cs="Times New Roman"/>
        </w:rPr>
        <w:t>4</w:t>
      </w:r>
      <w:r>
        <w:rPr>
          <w:rFonts w:hint="default" w:ascii="Times New Roman" w:hAnsi="Times New Roman" w:cs="Times New Roman"/>
        </w:rPr>
        <w:t>〕</w:t>
      </w:r>
      <w:r>
        <w:rPr>
          <w:rFonts w:hint="eastAsia" w:ascii="Times New Roman" w:hAnsi="Times New Roman" w:cs="Times New Roman"/>
        </w:rPr>
        <w:t>3</w:t>
      </w:r>
      <w:r>
        <w:rPr>
          <w:rFonts w:hint="default" w:ascii="Times New Roman" w:hAnsi="Times New Roman" w:cs="Times New Roman"/>
          <w:lang w:val="en-US" w:eastAsia="zh-CN"/>
        </w:rPr>
        <w:t>号</w:t>
      </w:r>
      <w:r>
        <w:rPr>
          <w:rFonts w:hint="eastAsia" w:ascii="Times New Roman" w:hAnsi="Times New Roman" w:cs="Times New Roman"/>
          <w:lang w:val="en-US" w:eastAsia="zh-CN"/>
        </w:rPr>
        <w:t>）同时废止。</w:t>
      </w:r>
    </w:p>
    <w:sectPr>
      <w:footerReference r:id="rId6" w:type="default"/>
      <w:pgSz w:w="11906" w:h="16838"/>
      <w:pgMar w:top="2098" w:right="1474" w:bottom="1984" w:left="1587" w:header="851" w:footer="1361" w:gutter="0"/>
      <w:pgNumType w:fmt="decimal" w:start="1"/>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roma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TimesNewRomanPSMT">
    <w:altName w:val="Times New Roman"/>
    <w:panose1 w:val="00000000000000000000"/>
    <w:charset w:val="00"/>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文星简小标宋">
    <w:altName w:val="宋体"/>
    <w:panose1 w:val="02010609000101010101"/>
    <w:charset w:val="00"/>
    <w:family w:val="modern"/>
    <w:pitch w:val="default"/>
    <w:sig w:usb0="00000000" w:usb1="00000000" w:usb2="00000000"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7560" w:firstLineChars="2700"/>
      <w:rPr>
        <w:rFonts w:hint="eastAsia" w:ascii="宋体" w:hAnsi="宋体" w:eastAsia="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7560" w:firstLineChars="2700"/>
      <w:rPr>
        <w:rFonts w:hint="eastAsia" w:ascii="宋体" w:hAnsi="宋体" w:eastAsia="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7560" w:firstLineChars="2700"/>
      <w:rPr>
        <w:rFonts w:hint="eastAsia" w:ascii="宋体" w:hAnsi="宋体" w:eastAsia="宋体"/>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7560" w:firstLineChars="2700"/>
      <w:rPr>
        <w:rFonts w:hint="eastAsia"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06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PAGE  \* MERGEFORMAT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1</w:t>
                          </w:r>
                          <w:r>
                            <w:rPr>
                              <w:rFonts w:hint="eastAsia" w:ascii="宋体" w:hAnsi="宋体" w:eastAsia="宋体" w:cs="宋体"/>
                              <w:sz w:val="28"/>
                              <w:szCs w:val="28"/>
                              <w:lang w:val="en-US" w:eastAsia="zh-CN"/>
                            </w:rPr>
                            <w:fldChar w:fldCharType="end"/>
                          </w:r>
                          <w:r>
                            <w:rPr>
                              <w:rFonts w:hint="eastAsia" w:ascii="宋体" w:hAnsi="宋体" w:eastAsia="宋体" w:cs="宋体"/>
                              <w:sz w:val="28"/>
                              <w:szCs w:val="28"/>
                              <w:lang w:val="en-US" w:eastAsia="zh-CN"/>
                            </w:rPr>
                            <w:t xml:space="preserve"> —</w:t>
                          </w:r>
                        </w:p>
                      </w:txbxContent>
                    </wps:txbx>
                    <wps:bodyPr wrap="none" lIns="0" tIns="0" rIns="0" bIns="0" upright="0">
                      <a:spAutoFit/>
                    </wps:bodyPr>
                  </wps:wsp>
                </a:graphicData>
              </a:graphic>
            </wp:anchor>
          </w:drawing>
        </mc:Choice>
        <mc:Fallback>
          <w:pict>
            <v:shape id="文本框 2062"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rZpN8oBAACcAwAADgAAAGRycy9lMm9Eb2MueG1srVPNjtMwEL4j8Q6W&#10;79TZHFZV1HQFqhYhIUBaeADXsRtL/pPHbdIXgDfgxIU7z9XnYOwkXVgue+DijGfG38z3zWRzN1pD&#10;TjKC9q6lN6uKEumE77Q7tPTL5/tXa0ogcddx451s6VkCvdu+fLEZQiNr33vTyUgQxEEzhJb2KYWG&#10;MRC9tBxWPkiHQeWj5Qmv8cC6yAdEt4bVVXXLBh+7EL2QAOjdTUE6I8bnAHqltJA7L45WujShRml4&#10;QkrQ6wB0W7pVSor0USmQiZiWItNUTiyC9j6fbLvhzSHy0Gsxt8Cf08ITTpZrh0WvUDueODlG/Q+U&#10;1SJ68CqthLdsIlIUQRY31RNtHnoeZOGCUkO4ig7/D1Z8OH2KRHe4CZQ4bnHgl+/fLj9+XX5+JXV1&#10;W2eFhgANJj4ETE3jGz/m7NkP6MzERxVt/iIlgnHU93zVV46JiPxoXa/XFYYExpYL4rDH5yFCeiu9&#10;JdloacQBFl356T2kKXVJydWcv9fGoJ83xv3lQMzsYbn3qcdspXE/zo3vfXdGPgPOvqUOV50S886h&#10;tHlNFiMuxn4xjiHqQ1/2KNeD8PqYsInSW64wwc6FcWiF3bxgeSv+vJesx59q+x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JrZpN8oBAACcAwAADgAAAAAAAAABACAAAAAeAQAAZHJzL2Uyb0Rv&#10;Yy54bWxQSwUGAAAAAAYABgBZAQAAWgUAAAAA&#10;">
              <v:fill on="f" focussize="0,0"/>
              <v:stroke on="f"/>
              <v:imagedata o:title=""/>
              <o:lock v:ext="edit" aspectratio="f"/>
              <v:textbox inset="0mm,0mm,0mm,0mm" style="mso-fit-shape-to-text:t;">
                <w:txbxContent>
                  <w:p>
                    <w:pPr>
                      <w:pStyle w:val="14"/>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PAGE  \* MERGEFORMAT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1</w:t>
                    </w:r>
                    <w:r>
                      <w:rPr>
                        <w:rFonts w:hint="eastAsia" w:ascii="宋体" w:hAnsi="宋体" w:eastAsia="宋体" w:cs="宋体"/>
                        <w:sz w:val="28"/>
                        <w:szCs w:val="28"/>
                        <w:lang w:val="en-US" w:eastAsia="zh-CN"/>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80"/>
  <w:displayBackgroundShape w:val="1"/>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58"/>
  <w:drawingGridVerticalSpacing w:val="579"/>
  <w:displayHorizontalDrawingGridEvery w:val="0"/>
  <w:displayVerticalDrawingGridEvery w:val="2"/>
  <w:characterSpacingControl w:val="compressPunctuation"/>
  <w:hdrShapeDefaults>
    <o:shapelayout v:ext="edit">
      <o:idmap v:ext="edit" data="2,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ZjMjZkNDhhMTc5ZTQ4YzVmYjAwM2MxNGRlMjFkNmYifQ=="/>
  </w:docVars>
  <w:rsids>
    <w:rsidRoot w:val="25824DC4"/>
    <w:rsid w:val="000019FF"/>
    <w:rsid w:val="00004C7E"/>
    <w:rsid w:val="00005241"/>
    <w:rsid w:val="00014D90"/>
    <w:rsid w:val="000402D4"/>
    <w:rsid w:val="00047FF0"/>
    <w:rsid w:val="00054365"/>
    <w:rsid w:val="00054966"/>
    <w:rsid w:val="0007156C"/>
    <w:rsid w:val="000805C0"/>
    <w:rsid w:val="00090C80"/>
    <w:rsid w:val="000B5999"/>
    <w:rsid w:val="000C5D05"/>
    <w:rsid w:val="000C6F34"/>
    <w:rsid w:val="000E1856"/>
    <w:rsid w:val="000F412E"/>
    <w:rsid w:val="000F479F"/>
    <w:rsid w:val="00112DFF"/>
    <w:rsid w:val="001168C0"/>
    <w:rsid w:val="00116D15"/>
    <w:rsid w:val="00123D38"/>
    <w:rsid w:val="001308BD"/>
    <w:rsid w:val="0014177D"/>
    <w:rsid w:val="00145F44"/>
    <w:rsid w:val="00154AF7"/>
    <w:rsid w:val="00154B56"/>
    <w:rsid w:val="00185EC4"/>
    <w:rsid w:val="001974BE"/>
    <w:rsid w:val="001C069C"/>
    <w:rsid w:val="001C1BF8"/>
    <w:rsid w:val="001D70A0"/>
    <w:rsid w:val="001E39C7"/>
    <w:rsid w:val="001F3609"/>
    <w:rsid w:val="00201040"/>
    <w:rsid w:val="0020607A"/>
    <w:rsid w:val="00217B9A"/>
    <w:rsid w:val="002266F3"/>
    <w:rsid w:val="00256091"/>
    <w:rsid w:val="00263247"/>
    <w:rsid w:val="00280F51"/>
    <w:rsid w:val="0029335E"/>
    <w:rsid w:val="002A1762"/>
    <w:rsid w:val="002A5908"/>
    <w:rsid w:val="002C057E"/>
    <w:rsid w:val="002C3BF9"/>
    <w:rsid w:val="002D0349"/>
    <w:rsid w:val="002E413D"/>
    <w:rsid w:val="002E7EFB"/>
    <w:rsid w:val="002F1481"/>
    <w:rsid w:val="00315FE2"/>
    <w:rsid w:val="003210D9"/>
    <w:rsid w:val="00340399"/>
    <w:rsid w:val="00340FB0"/>
    <w:rsid w:val="00343ABE"/>
    <w:rsid w:val="00343C02"/>
    <w:rsid w:val="00347902"/>
    <w:rsid w:val="00354CE1"/>
    <w:rsid w:val="00364BFB"/>
    <w:rsid w:val="003662A5"/>
    <w:rsid w:val="0037211B"/>
    <w:rsid w:val="0038620F"/>
    <w:rsid w:val="00397E9C"/>
    <w:rsid w:val="003A05EE"/>
    <w:rsid w:val="003C5731"/>
    <w:rsid w:val="003D3E38"/>
    <w:rsid w:val="003E1CE8"/>
    <w:rsid w:val="003E2065"/>
    <w:rsid w:val="003E58CB"/>
    <w:rsid w:val="003E7EE2"/>
    <w:rsid w:val="00416FB4"/>
    <w:rsid w:val="00417B33"/>
    <w:rsid w:val="0043641D"/>
    <w:rsid w:val="00451506"/>
    <w:rsid w:val="00456589"/>
    <w:rsid w:val="004644E8"/>
    <w:rsid w:val="0046779C"/>
    <w:rsid w:val="00477BE2"/>
    <w:rsid w:val="00493577"/>
    <w:rsid w:val="004C3B54"/>
    <w:rsid w:val="004D0468"/>
    <w:rsid w:val="004E0E07"/>
    <w:rsid w:val="004E1FEB"/>
    <w:rsid w:val="004F02EC"/>
    <w:rsid w:val="004F1F26"/>
    <w:rsid w:val="00526B6B"/>
    <w:rsid w:val="00533B97"/>
    <w:rsid w:val="0053514F"/>
    <w:rsid w:val="0054427D"/>
    <w:rsid w:val="005452DB"/>
    <w:rsid w:val="0055095B"/>
    <w:rsid w:val="005534AF"/>
    <w:rsid w:val="00557010"/>
    <w:rsid w:val="005573C9"/>
    <w:rsid w:val="00570E8C"/>
    <w:rsid w:val="00571697"/>
    <w:rsid w:val="00596F92"/>
    <w:rsid w:val="005B03F2"/>
    <w:rsid w:val="005E1263"/>
    <w:rsid w:val="005F4751"/>
    <w:rsid w:val="005F7C68"/>
    <w:rsid w:val="00604717"/>
    <w:rsid w:val="006056BD"/>
    <w:rsid w:val="00613D91"/>
    <w:rsid w:val="00613DA9"/>
    <w:rsid w:val="00625E86"/>
    <w:rsid w:val="0065642A"/>
    <w:rsid w:val="00667553"/>
    <w:rsid w:val="00694E67"/>
    <w:rsid w:val="006A35F1"/>
    <w:rsid w:val="006A7CB3"/>
    <w:rsid w:val="006B4B82"/>
    <w:rsid w:val="006E5CA2"/>
    <w:rsid w:val="006E66AE"/>
    <w:rsid w:val="00703195"/>
    <w:rsid w:val="007054D9"/>
    <w:rsid w:val="00714258"/>
    <w:rsid w:val="00715344"/>
    <w:rsid w:val="00745413"/>
    <w:rsid w:val="007455C9"/>
    <w:rsid w:val="0074565B"/>
    <w:rsid w:val="007458A4"/>
    <w:rsid w:val="00752B5A"/>
    <w:rsid w:val="007566AE"/>
    <w:rsid w:val="00757A2D"/>
    <w:rsid w:val="00761236"/>
    <w:rsid w:val="00764D1F"/>
    <w:rsid w:val="007660A6"/>
    <w:rsid w:val="00770085"/>
    <w:rsid w:val="007718D3"/>
    <w:rsid w:val="00772499"/>
    <w:rsid w:val="007876A3"/>
    <w:rsid w:val="00793CCB"/>
    <w:rsid w:val="007A062C"/>
    <w:rsid w:val="007C7F98"/>
    <w:rsid w:val="007D01E3"/>
    <w:rsid w:val="007E639D"/>
    <w:rsid w:val="008325EB"/>
    <w:rsid w:val="00832BFC"/>
    <w:rsid w:val="00834317"/>
    <w:rsid w:val="00836A60"/>
    <w:rsid w:val="008438DD"/>
    <w:rsid w:val="00843A12"/>
    <w:rsid w:val="008448E1"/>
    <w:rsid w:val="00845E05"/>
    <w:rsid w:val="008522E3"/>
    <w:rsid w:val="0085593F"/>
    <w:rsid w:val="00861D27"/>
    <w:rsid w:val="008625CA"/>
    <w:rsid w:val="00871491"/>
    <w:rsid w:val="00882A89"/>
    <w:rsid w:val="00890F08"/>
    <w:rsid w:val="008942FA"/>
    <w:rsid w:val="008A001C"/>
    <w:rsid w:val="008A059B"/>
    <w:rsid w:val="008A0B74"/>
    <w:rsid w:val="008A6A2F"/>
    <w:rsid w:val="008B458D"/>
    <w:rsid w:val="008B5D8A"/>
    <w:rsid w:val="008B7AE2"/>
    <w:rsid w:val="009067D3"/>
    <w:rsid w:val="009120B3"/>
    <w:rsid w:val="00916732"/>
    <w:rsid w:val="0091713C"/>
    <w:rsid w:val="00917CEA"/>
    <w:rsid w:val="00923AE6"/>
    <w:rsid w:val="00933CD3"/>
    <w:rsid w:val="00935DBE"/>
    <w:rsid w:val="00937405"/>
    <w:rsid w:val="00954081"/>
    <w:rsid w:val="00964126"/>
    <w:rsid w:val="0096742B"/>
    <w:rsid w:val="00994695"/>
    <w:rsid w:val="00996958"/>
    <w:rsid w:val="009C0A33"/>
    <w:rsid w:val="009F11AF"/>
    <w:rsid w:val="00A30A8E"/>
    <w:rsid w:val="00A41E04"/>
    <w:rsid w:val="00A43B58"/>
    <w:rsid w:val="00A52014"/>
    <w:rsid w:val="00A64C4B"/>
    <w:rsid w:val="00A81F05"/>
    <w:rsid w:val="00A92332"/>
    <w:rsid w:val="00AB5E9E"/>
    <w:rsid w:val="00AC02BB"/>
    <w:rsid w:val="00AC0860"/>
    <w:rsid w:val="00AD396F"/>
    <w:rsid w:val="00AE3229"/>
    <w:rsid w:val="00AE33EF"/>
    <w:rsid w:val="00AF2E6B"/>
    <w:rsid w:val="00B07D38"/>
    <w:rsid w:val="00B1163B"/>
    <w:rsid w:val="00B26743"/>
    <w:rsid w:val="00B32EF5"/>
    <w:rsid w:val="00B373D1"/>
    <w:rsid w:val="00B52D06"/>
    <w:rsid w:val="00B8225A"/>
    <w:rsid w:val="00B918BA"/>
    <w:rsid w:val="00B974F5"/>
    <w:rsid w:val="00BA3560"/>
    <w:rsid w:val="00BA3B7D"/>
    <w:rsid w:val="00BB7A45"/>
    <w:rsid w:val="00BD4EC3"/>
    <w:rsid w:val="00BE68F7"/>
    <w:rsid w:val="00BF2AD7"/>
    <w:rsid w:val="00C070E1"/>
    <w:rsid w:val="00C134C4"/>
    <w:rsid w:val="00C14BB7"/>
    <w:rsid w:val="00C15DA7"/>
    <w:rsid w:val="00C2334E"/>
    <w:rsid w:val="00C301E8"/>
    <w:rsid w:val="00C45320"/>
    <w:rsid w:val="00C45B32"/>
    <w:rsid w:val="00C45FD4"/>
    <w:rsid w:val="00C51A5A"/>
    <w:rsid w:val="00C5410C"/>
    <w:rsid w:val="00C5427A"/>
    <w:rsid w:val="00C60366"/>
    <w:rsid w:val="00C6256E"/>
    <w:rsid w:val="00C74C45"/>
    <w:rsid w:val="00C86767"/>
    <w:rsid w:val="00C96F34"/>
    <w:rsid w:val="00CA31C1"/>
    <w:rsid w:val="00CA515D"/>
    <w:rsid w:val="00CA6255"/>
    <w:rsid w:val="00CB5FEC"/>
    <w:rsid w:val="00D00CEC"/>
    <w:rsid w:val="00D05F83"/>
    <w:rsid w:val="00D07C41"/>
    <w:rsid w:val="00D216EB"/>
    <w:rsid w:val="00D33F65"/>
    <w:rsid w:val="00D3652A"/>
    <w:rsid w:val="00D47F4F"/>
    <w:rsid w:val="00D51FBB"/>
    <w:rsid w:val="00D54BDA"/>
    <w:rsid w:val="00D64B2A"/>
    <w:rsid w:val="00DB600D"/>
    <w:rsid w:val="00DC22D8"/>
    <w:rsid w:val="00DD6A1B"/>
    <w:rsid w:val="00DE3EEA"/>
    <w:rsid w:val="00DF2489"/>
    <w:rsid w:val="00DF4D96"/>
    <w:rsid w:val="00E214AE"/>
    <w:rsid w:val="00E21BFC"/>
    <w:rsid w:val="00E24A13"/>
    <w:rsid w:val="00E35039"/>
    <w:rsid w:val="00E4666B"/>
    <w:rsid w:val="00E46AD8"/>
    <w:rsid w:val="00E71BDB"/>
    <w:rsid w:val="00E83CE6"/>
    <w:rsid w:val="00E95919"/>
    <w:rsid w:val="00EA383D"/>
    <w:rsid w:val="00EB1A7E"/>
    <w:rsid w:val="00EC3FC1"/>
    <w:rsid w:val="00EE78AF"/>
    <w:rsid w:val="00EF6E12"/>
    <w:rsid w:val="00F12BE7"/>
    <w:rsid w:val="00F24C01"/>
    <w:rsid w:val="00F50B7D"/>
    <w:rsid w:val="00F55FA5"/>
    <w:rsid w:val="00F62115"/>
    <w:rsid w:val="00F64191"/>
    <w:rsid w:val="00F76FB0"/>
    <w:rsid w:val="00F82422"/>
    <w:rsid w:val="00F834CD"/>
    <w:rsid w:val="00F851DA"/>
    <w:rsid w:val="00FA12C4"/>
    <w:rsid w:val="00FC053F"/>
    <w:rsid w:val="00FC1095"/>
    <w:rsid w:val="00FC61F1"/>
    <w:rsid w:val="00FD23E3"/>
    <w:rsid w:val="01545319"/>
    <w:rsid w:val="017B7F83"/>
    <w:rsid w:val="01A13C11"/>
    <w:rsid w:val="028A66F3"/>
    <w:rsid w:val="029668B9"/>
    <w:rsid w:val="02B249DD"/>
    <w:rsid w:val="02CD0EB7"/>
    <w:rsid w:val="02CE0C47"/>
    <w:rsid w:val="03A23D4C"/>
    <w:rsid w:val="03D275E5"/>
    <w:rsid w:val="03E07B6A"/>
    <w:rsid w:val="03EB7DE9"/>
    <w:rsid w:val="04087321"/>
    <w:rsid w:val="04173C52"/>
    <w:rsid w:val="04587CAC"/>
    <w:rsid w:val="04BF1FD2"/>
    <w:rsid w:val="04C3001C"/>
    <w:rsid w:val="05136674"/>
    <w:rsid w:val="05213935"/>
    <w:rsid w:val="05DB115D"/>
    <w:rsid w:val="05FB095D"/>
    <w:rsid w:val="060E25DF"/>
    <w:rsid w:val="06495087"/>
    <w:rsid w:val="06B45E8D"/>
    <w:rsid w:val="06D67F3B"/>
    <w:rsid w:val="06F40BE3"/>
    <w:rsid w:val="07172935"/>
    <w:rsid w:val="0718724A"/>
    <w:rsid w:val="076B5410"/>
    <w:rsid w:val="077D2F09"/>
    <w:rsid w:val="078859F0"/>
    <w:rsid w:val="07BA7EFE"/>
    <w:rsid w:val="07BB543C"/>
    <w:rsid w:val="086B6BD3"/>
    <w:rsid w:val="08794F3A"/>
    <w:rsid w:val="08940DD2"/>
    <w:rsid w:val="08E1757A"/>
    <w:rsid w:val="099A49C9"/>
    <w:rsid w:val="0A230241"/>
    <w:rsid w:val="0A5F74E5"/>
    <w:rsid w:val="0B0525AE"/>
    <w:rsid w:val="0B3D6537"/>
    <w:rsid w:val="0BF94F27"/>
    <w:rsid w:val="0C644CC2"/>
    <w:rsid w:val="0CB72015"/>
    <w:rsid w:val="0DED44F5"/>
    <w:rsid w:val="0EB11A7C"/>
    <w:rsid w:val="0FA00D24"/>
    <w:rsid w:val="103B4825"/>
    <w:rsid w:val="103B7AAB"/>
    <w:rsid w:val="10953652"/>
    <w:rsid w:val="10BC26A9"/>
    <w:rsid w:val="10C6276C"/>
    <w:rsid w:val="10D916A1"/>
    <w:rsid w:val="11331E0B"/>
    <w:rsid w:val="113D73D8"/>
    <w:rsid w:val="117C60E6"/>
    <w:rsid w:val="118146A4"/>
    <w:rsid w:val="11ED6280"/>
    <w:rsid w:val="124604A7"/>
    <w:rsid w:val="12BF837E"/>
    <w:rsid w:val="12D61929"/>
    <w:rsid w:val="133C106A"/>
    <w:rsid w:val="13763B17"/>
    <w:rsid w:val="13786A4C"/>
    <w:rsid w:val="13A86728"/>
    <w:rsid w:val="13FE48A8"/>
    <w:rsid w:val="14685CD5"/>
    <w:rsid w:val="14951899"/>
    <w:rsid w:val="14E15B43"/>
    <w:rsid w:val="159B77BD"/>
    <w:rsid w:val="166D3A15"/>
    <w:rsid w:val="16EC08BE"/>
    <w:rsid w:val="170B1FA0"/>
    <w:rsid w:val="1715550F"/>
    <w:rsid w:val="18377E58"/>
    <w:rsid w:val="18723E33"/>
    <w:rsid w:val="188807D1"/>
    <w:rsid w:val="18B500B9"/>
    <w:rsid w:val="18E54604"/>
    <w:rsid w:val="1936569A"/>
    <w:rsid w:val="19393F6D"/>
    <w:rsid w:val="193F7EE2"/>
    <w:rsid w:val="1A147657"/>
    <w:rsid w:val="1A1A54AD"/>
    <w:rsid w:val="1AC002D0"/>
    <w:rsid w:val="1AEB499E"/>
    <w:rsid w:val="1B334A5C"/>
    <w:rsid w:val="1B387140"/>
    <w:rsid w:val="1BAD4890"/>
    <w:rsid w:val="1BC51AC6"/>
    <w:rsid w:val="1C74313F"/>
    <w:rsid w:val="1C9C337C"/>
    <w:rsid w:val="1CA73D65"/>
    <w:rsid w:val="1CEF37CB"/>
    <w:rsid w:val="1D3C07EA"/>
    <w:rsid w:val="1D9C03D9"/>
    <w:rsid w:val="1E6602CD"/>
    <w:rsid w:val="1E787258"/>
    <w:rsid w:val="1E807264"/>
    <w:rsid w:val="1F3A57AE"/>
    <w:rsid w:val="1F67754F"/>
    <w:rsid w:val="1F6B15F6"/>
    <w:rsid w:val="1F9E0A35"/>
    <w:rsid w:val="1FF82BCB"/>
    <w:rsid w:val="21C754B4"/>
    <w:rsid w:val="21F73828"/>
    <w:rsid w:val="223627F2"/>
    <w:rsid w:val="22620899"/>
    <w:rsid w:val="22981590"/>
    <w:rsid w:val="22A74D13"/>
    <w:rsid w:val="22BF6AB8"/>
    <w:rsid w:val="23826097"/>
    <w:rsid w:val="23937258"/>
    <w:rsid w:val="24EB3725"/>
    <w:rsid w:val="25075C2D"/>
    <w:rsid w:val="250C6CAD"/>
    <w:rsid w:val="25354375"/>
    <w:rsid w:val="25824DC4"/>
    <w:rsid w:val="258A000F"/>
    <w:rsid w:val="25EB22BD"/>
    <w:rsid w:val="260516A3"/>
    <w:rsid w:val="26684D8F"/>
    <w:rsid w:val="27296B57"/>
    <w:rsid w:val="273307D5"/>
    <w:rsid w:val="27827BF6"/>
    <w:rsid w:val="28254C64"/>
    <w:rsid w:val="286976B0"/>
    <w:rsid w:val="2875491D"/>
    <w:rsid w:val="28773A4B"/>
    <w:rsid w:val="28787126"/>
    <w:rsid w:val="287F752A"/>
    <w:rsid w:val="28BF6305"/>
    <w:rsid w:val="294D76E7"/>
    <w:rsid w:val="29BA2017"/>
    <w:rsid w:val="29CC4868"/>
    <w:rsid w:val="29DA2827"/>
    <w:rsid w:val="2A1C2F8C"/>
    <w:rsid w:val="2A3A32F3"/>
    <w:rsid w:val="2A3B3029"/>
    <w:rsid w:val="2A4F3653"/>
    <w:rsid w:val="2A584C16"/>
    <w:rsid w:val="2A6A5D71"/>
    <w:rsid w:val="2A901B63"/>
    <w:rsid w:val="2A902EF1"/>
    <w:rsid w:val="2B4178A1"/>
    <w:rsid w:val="2B4732D4"/>
    <w:rsid w:val="2BAC1FFA"/>
    <w:rsid w:val="2BE7539F"/>
    <w:rsid w:val="2BFFC506"/>
    <w:rsid w:val="2C8D5E21"/>
    <w:rsid w:val="2C9F7876"/>
    <w:rsid w:val="2CE27D72"/>
    <w:rsid w:val="2CEC0A0C"/>
    <w:rsid w:val="2D44698D"/>
    <w:rsid w:val="2D4C3BED"/>
    <w:rsid w:val="2DB16C68"/>
    <w:rsid w:val="2DB939D5"/>
    <w:rsid w:val="2DDF2B92"/>
    <w:rsid w:val="2DEB55E6"/>
    <w:rsid w:val="2DFC3561"/>
    <w:rsid w:val="2EE50306"/>
    <w:rsid w:val="2F1D642A"/>
    <w:rsid w:val="2F3FFD99"/>
    <w:rsid w:val="2F53697E"/>
    <w:rsid w:val="2F7E37F3"/>
    <w:rsid w:val="2F96441C"/>
    <w:rsid w:val="2F98287A"/>
    <w:rsid w:val="2FA3D56E"/>
    <w:rsid w:val="2FD6596D"/>
    <w:rsid w:val="2FE04BFE"/>
    <w:rsid w:val="2FE8352D"/>
    <w:rsid w:val="305B7E4A"/>
    <w:rsid w:val="3060400E"/>
    <w:rsid w:val="308421D9"/>
    <w:rsid w:val="30D02984"/>
    <w:rsid w:val="31224023"/>
    <w:rsid w:val="315C6C44"/>
    <w:rsid w:val="31A22B9F"/>
    <w:rsid w:val="31AA2099"/>
    <w:rsid w:val="31B06FDA"/>
    <w:rsid w:val="31CE0C63"/>
    <w:rsid w:val="328A2822"/>
    <w:rsid w:val="3298051E"/>
    <w:rsid w:val="32A97385"/>
    <w:rsid w:val="32AC4D1E"/>
    <w:rsid w:val="32BB0B79"/>
    <w:rsid w:val="32F530B7"/>
    <w:rsid w:val="33470D50"/>
    <w:rsid w:val="33EB45AA"/>
    <w:rsid w:val="340F0D6F"/>
    <w:rsid w:val="340F231D"/>
    <w:rsid w:val="342E654B"/>
    <w:rsid w:val="346102D1"/>
    <w:rsid w:val="346956D9"/>
    <w:rsid w:val="3495351D"/>
    <w:rsid w:val="34986A45"/>
    <w:rsid w:val="34C853B0"/>
    <w:rsid w:val="355221F1"/>
    <w:rsid w:val="35B573AD"/>
    <w:rsid w:val="360945A3"/>
    <w:rsid w:val="361DA59B"/>
    <w:rsid w:val="36315C01"/>
    <w:rsid w:val="365E39FE"/>
    <w:rsid w:val="368D7FFD"/>
    <w:rsid w:val="372310C6"/>
    <w:rsid w:val="373B4E18"/>
    <w:rsid w:val="37516650"/>
    <w:rsid w:val="377A5BF4"/>
    <w:rsid w:val="37C0253F"/>
    <w:rsid w:val="3822046A"/>
    <w:rsid w:val="38235F70"/>
    <w:rsid w:val="382D1CDB"/>
    <w:rsid w:val="3850138F"/>
    <w:rsid w:val="38A5498B"/>
    <w:rsid w:val="38D74D99"/>
    <w:rsid w:val="391C2B80"/>
    <w:rsid w:val="39333322"/>
    <w:rsid w:val="39822C77"/>
    <w:rsid w:val="3993390F"/>
    <w:rsid w:val="3A21012D"/>
    <w:rsid w:val="3A72335F"/>
    <w:rsid w:val="3A823E69"/>
    <w:rsid w:val="3AED7DF9"/>
    <w:rsid w:val="3B2964C1"/>
    <w:rsid w:val="3BBE3E49"/>
    <w:rsid w:val="3BF905F4"/>
    <w:rsid w:val="3BFF0ADB"/>
    <w:rsid w:val="3BFFA79E"/>
    <w:rsid w:val="3C3D66B3"/>
    <w:rsid w:val="3C45270E"/>
    <w:rsid w:val="3C64087A"/>
    <w:rsid w:val="3CD80ACE"/>
    <w:rsid w:val="3DEB3F36"/>
    <w:rsid w:val="3E5F3D6F"/>
    <w:rsid w:val="3E9FFF1E"/>
    <w:rsid w:val="3ECB1AE8"/>
    <w:rsid w:val="3F2311C3"/>
    <w:rsid w:val="3FCF382C"/>
    <w:rsid w:val="3FEA1358"/>
    <w:rsid w:val="3FF51868"/>
    <w:rsid w:val="3FF732B2"/>
    <w:rsid w:val="40031F4C"/>
    <w:rsid w:val="4029031C"/>
    <w:rsid w:val="40753E76"/>
    <w:rsid w:val="407D05FD"/>
    <w:rsid w:val="40E1601F"/>
    <w:rsid w:val="411E0097"/>
    <w:rsid w:val="41237F80"/>
    <w:rsid w:val="413E286F"/>
    <w:rsid w:val="41671849"/>
    <w:rsid w:val="416C6A62"/>
    <w:rsid w:val="418B7468"/>
    <w:rsid w:val="41C414CE"/>
    <w:rsid w:val="41EF0592"/>
    <w:rsid w:val="41F071AA"/>
    <w:rsid w:val="42690EC3"/>
    <w:rsid w:val="42DF0EE4"/>
    <w:rsid w:val="43001104"/>
    <w:rsid w:val="4311396E"/>
    <w:rsid w:val="432533D5"/>
    <w:rsid w:val="433A53FB"/>
    <w:rsid w:val="4389590C"/>
    <w:rsid w:val="438F4187"/>
    <w:rsid w:val="439D3B09"/>
    <w:rsid w:val="44682411"/>
    <w:rsid w:val="4494045C"/>
    <w:rsid w:val="44CA1CBA"/>
    <w:rsid w:val="454E0520"/>
    <w:rsid w:val="45526F90"/>
    <w:rsid w:val="45CE6D15"/>
    <w:rsid w:val="45D25994"/>
    <w:rsid w:val="462B5FD2"/>
    <w:rsid w:val="46685829"/>
    <w:rsid w:val="46BC39B4"/>
    <w:rsid w:val="470B6CE4"/>
    <w:rsid w:val="47BF01D2"/>
    <w:rsid w:val="47E359C8"/>
    <w:rsid w:val="48037E74"/>
    <w:rsid w:val="4810008C"/>
    <w:rsid w:val="482C6423"/>
    <w:rsid w:val="48A033E4"/>
    <w:rsid w:val="48BA2A75"/>
    <w:rsid w:val="495A7497"/>
    <w:rsid w:val="4973148C"/>
    <w:rsid w:val="4B130213"/>
    <w:rsid w:val="4B3602B9"/>
    <w:rsid w:val="4BC52D19"/>
    <w:rsid w:val="4BF50097"/>
    <w:rsid w:val="4C721901"/>
    <w:rsid w:val="4C796381"/>
    <w:rsid w:val="4CDF4F0E"/>
    <w:rsid w:val="4D602C35"/>
    <w:rsid w:val="4D79415D"/>
    <w:rsid w:val="4D9F01ED"/>
    <w:rsid w:val="4DCA6683"/>
    <w:rsid w:val="4DD30C18"/>
    <w:rsid w:val="4DDA590F"/>
    <w:rsid w:val="4DDE6F98"/>
    <w:rsid w:val="4DE057AC"/>
    <w:rsid w:val="4DE2587A"/>
    <w:rsid w:val="4E056135"/>
    <w:rsid w:val="4E524EF4"/>
    <w:rsid w:val="4E9F698D"/>
    <w:rsid w:val="4EDD1249"/>
    <w:rsid w:val="4EE33952"/>
    <w:rsid w:val="4EFC4A75"/>
    <w:rsid w:val="4F097DF1"/>
    <w:rsid w:val="4F152D31"/>
    <w:rsid w:val="4F346694"/>
    <w:rsid w:val="4FB742C2"/>
    <w:rsid w:val="507064AE"/>
    <w:rsid w:val="51020DAE"/>
    <w:rsid w:val="513574EE"/>
    <w:rsid w:val="513804A8"/>
    <w:rsid w:val="51752D61"/>
    <w:rsid w:val="519344D7"/>
    <w:rsid w:val="51981EEB"/>
    <w:rsid w:val="519A7963"/>
    <w:rsid w:val="51A63767"/>
    <w:rsid w:val="51F608C4"/>
    <w:rsid w:val="523C0758"/>
    <w:rsid w:val="527FF664"/>
    <w:rsid w:val="52D92493"/>
    <w:rsid w:val="5384365A"/>
    <w:rsid w:val="538E7DEF"/>
    <w:rsid w:val="53C27FE7"/>
    <w:rsid w:val="54051E23"/>
    <w:rsid w:val="54936796"/>
    <w:rsid w:val="553D021E"/>
    <w:rsid w:val="557C02C2"/>
    <w:rsid w:val="55830C43"/>
    <w:rsid w:val="55A35960"/>
    <w:rsid w:val="55BC1B1C"/>
    <w:rsid w:val="55EDF227"/>
    <w:rsid w:val="55F7544F"/>
    <w:rsid w:val="56F620AD"/>
    <w:rsid w:val="5723115B"/>
    <w:rsid w:val="572B4993"/>
    <w:rsid w:val="57824D65"/>
    <w:rsid w:val="57B42CD3"/>
    <w:rsid w:val="57DF2C0B"/>
    <w:rsid w:val="58536049"/>
    <w:rsid w:val="58B52136"/>
    <w:rsid w:val="58EB393E"/>
    <w:rsid w:val="59330D43"/>
    <w:rsid w:val="59774A6A"/>
    <w:rsid w:val="598A7959"/>
    <w:rsid w:val="59CD4080"/>
    <w:rsid w:val="59E34AE2"/>
    <w:rsid w:val="59FB0A48"/>
    <w:rsid w:val="5A192E87"/>
    <w:rsid w:val="5A6B0EDD"/>
    <w:rsid w:val="5ABF68F1"/>
    <w:rsid w:val="5AC8293E"/>
    <w:rsid w:val="5AD559EC"/>
    <w:rsid w:val="5B0611A3"/>
    <w:rsid w:val="5BBFE15C"/>
    <w:rsid w:val="5BF11CB1"/>
    <w:rsid w:val="5C4122C7"/>
    <w:rsid w:val="5C434EF1"/>
    <w:rsid w:val="5CEBF411"/>
    <w:rsid w:val="5D1F6203"/>
    <w:rsid w:val="5D327FBD"/>
    <w:rsid w:val="5D6A7E6C"/>
    <w:rsid w:val="5D7F2D2A"/>
    <w:rsid w:val="5D8F5C17"/>
    <w:rsid w:val="5DFF6416"/>
    <w:rsid w:val="5E5F7F5A"/>
    <w:rsid w:val="5EEC3974"/>
    <w:rsid w:val="5F111BB2"/>
    <w:rsid w:val="5F177702"/>
    <w:rsid w:val="5F2355E9"/>
    <w:rsid w:val="5F2D588A"/>
    <w:rsid w:val="5F59046E"/>
    <w:rsid w:val="5F6E1B14"/>
    <w:rsid w:val="5F77CEA5"/>
    <w:rsid w:val="5F871D6A"/>
    <w:rsid w:val="5F8A1E93"/>
    <w:rsid w:val="5F8E6728"/>
    <w:rsid w:val="5FC73C47"/>
    <w:rsid w:val="5FDF51FE"/>
    <w:rsid w:val="603568CA"/>
    <w:rsid w:val="603E2D0C"/>
    <w:rsid w:val="606F2989"/>
    <w:rsid w:val="60D67BD6"/>
    <w:rsid w:val="60EE6621"/>
    <w:rsid w:val="61140F19"/>
    <w:rsid w:val="61294DCA"/>
    <w:rsid w:val="61511CCF"/>
    <w:rsid w:val="618D3F12"/>
    <w:rsid w:val="61FA6124"/>
    <w:rsid w:val="622545C1"/>
    <w:rsid w:val="62D6741D"/>
    <w:rsid w:val="638E22A1"/>
    <w:rsid w:val="640747D1"/>
    <w:rsid w:val="6419076E"/>
    <w:rsid w:val="64A45309"/>
    <w:rsid w:val="653B25E8"/>
    <w:rsid w:val="6543397F"/>
    <w:rsid w:val="662160A4"/>
    <w:rsid w:val="662227FF"/>
    <w:rsid w:val="662A79A6"/>
    <w:rsid w:val="669B0C3E"/>
    <w:rsid w:val="66BD2FBD"/>
    <w:rsid w:val="66C07A0F"/>
    <w:rsid w:val="66C22C4D"/>
    <w:rsid w:val="6764212A"/>
    <w:rsid w:val="68814F72"/>
    <w:rsid w:val="68DA46A7"/>
    <w:rsid w:val="68F963C8"/>
    <w:rsid w:val="69590EA9"/>
    <w:rsid w:val="699D0BBA"/>
    <w:rsid w:val="69B34FD2"/>
    <w:rsid w:val="69D62315"/>
    <w:rsid w:val="69D75C58"/>
    <w:rsid w:val="6A2247BA"/>
    <w:rsid w:val="6A7D7C17"/>
    <w:rsid w:val="6AAB1A1A"/>
    <w:rsid w:val="6AB84CF1"/>
    <w:rsid w:val="6ADF7BE4"/>
    <w:rsid w:val="6AE15AA7"/>
    <w:rsid w:val="6B352347"/>
    <w:rsid w:val="6B4E448C"/>
    <w:rsid w:val="6B7D52C0"/>
    <w:rsid w:val="6BAE2EBE"/>
    <w:rsid w:val="6BF37BDC"/>
    <w:rsid w:val="6C593EC1"/>
    <w:rsid w:val="6C683A9E"/>
    <w:rsid w:val="6CA142B4"/>
    <w:rsid w:val="6CFEDD94"/>
    <w:rsid w:val="6D4B418E"/>
    <w:rsid w:val="6D735651"/>
    <w:rsid w:val="6D7C7E63"/>
    <w:rsid w:val="6DB30BBC"/>
    <w:rsid w:val="6DFFBDC1"/>
    <w:rsid w:val="6E06774B"/>
    <w:rsid w:val="6E4432CE"/>
    <w:rsid w:val="6E737FA6"/>
    <w:rsid w:val="6EA95E6A"/>
    <w:rsid w:val="6F150A4B"/>
    <w:rsid w:val="6FBFFA9C"/>
    <w:rsid w:val="70A03618"/>
    <w:rsid w:val="716C960E"/>
    <w:rsid w:val="71E42579"/>
    <w:rsid w:val="721764E2"/>
    <w:rsid w:val="725D1BA4"/>
    <w:rsid w:val="72AB0235"/>
    <w:rsid w:val="72EF06F1"/>
    <w:rsid w:val="735F2EF4"/>
    <w:rsid w:val="73FCD5AE"/>
    <w:rsid w:val="74435EB6"/>
    <w:rsid w:val="74D814CD"/>
    <w:rsid w:val="74E948EA"/>
    <w:rsid w:val="752761AB"/>
    <w:rsid w:val="755C4612"/>
    <w:rsid w:val="761B245E"/>
    <w:rsid w:val="7674495D"/>
    <w:rsid w:val="76F7AD98"/>
    <w:rsid w:val="772AA967"/>
    <w:rsid w:val="774B487B"/>
    <w:rsid w:val="77FF7867"/>
    <w:rsid w:val="783A393F"/>
    <w:rsid w:val="79B57508"/>
    <w:rsid w:val="79E007EB"/>
    <w:rsid w:val="79FE117E"/>
    <w:rsid w:val="7A3106A6"/>
    <w:rsid w:val="7A375C02"/>
    <w:rsid w:val="7A7C0C15"/>
    <w:rsid w:val="7A92036E"/>
    <w:rsid w:val="7AB55DDE"/>
    <w:rsid w:val="7B073943"/>
    <w:rsid w:val="7B4022F6"/>
    <w:rsid w:val="7B7C30C9"/>
    <w:rsid w:val="7BA001F0"/>
    <w:rsid w:val="7BBE93D5"/>
    <w:rsid w:val="7C263461"/>
    <w:rsid w:val="7C4A2954"/>
    <w:rsid w:val="7C72606A"/>
    <w:rsid w:val="7CFD1724"/>
    <w:rsid w:val="7D2C338C"/>
    <w:rsid w:val="7D4727DE"/>
    <w:rsid w:val="7DBF195C"/>
    <w:rsid w:val="7DC0145A"/>
    <w:rsid w:val="7DC50927"/>
    <w:rsid w:val="7DFAC1B9"/>
    <w:rsid w:val="7DFE5C12"/>
    <w:rsid w:val="7E473124"/>
    <w:rsid w:val="7E4822E7"/>
    <w:rsid w:val="7E744A27"/>
    <w:rsid w:val="7EA76A7C"/>
    <w:rsid w:val="7EDA4EB2"/>
    <w:rsid w:val="7EE146F5"/>
    <w:rsid w:val="7EFA521C"/>
    <w:rsid w:val="7F36CD20"/>
    <w:rsid w:val="7FFAE638"/>
    <w:rsid w:val="8B936500"/>
    <w:rsid w:val="A5BF39F3"/>
    <w:rsid w:val="ABFD19E8"/>
    <w:rsid w:val="ABFE8751"/>
    <w:rsid w:val="AF57CF9C"/>
    <w:rsid w:val="AF6FC1D5"/>
    <w:rsid w:val="AF774B73"/>
    <w:rsid w:val="B8B6A2A2"/>
    <w:rsid w:val="BABE4DC7"/>
    <w:rsid w:val="BBEF9094"/>
    <w:rsid w:val="BDDDFBE0"/>
    <w:rsid w:val="BF5ECCE1"/>
    <w:rsid w:val="BF7FC068"/>
    <w:rsid w:val="BFEDF548"/>
    <w:rsid w:val="C7BF5E76"/>
    <w:rsid w:val="CDD5854F"/>
    <w:rsid w:val="CFCB833A"/>
    <w:rsid w:val="CFF7FFB7"/>
    <w:rsid w:val="D1D35172"/>
    <w:rsid w:val="D2EFC114"/>
    <w:rsid w:val="D3EDA09E"/>
    <w:rsid w:val="D4FF4B29"/>
    <w:rsid w:val="D7BDA1DF"/>
    <w:rsid w:val="D9FFC2DD"/>
    <w:rsid w:val="DDF6738E"/>
    <w:rsid w:val="DEF4D0FF"/>
    <w:rsid w:val="DF7741C1"/>
    <w:rsid w:val="DFBF1F16"/>
    <w:rsid w:val="E4E757A2"/>
    <w:rsid w:val="E6CE3575"/>
    <w:rsid w:val="E77944A0"/>
    <w:rsid w:val="E8B2EF16"/>
    <w:rsid w:val="E9F362B9"/>
    <w:rsid w:val="EAACFCA0"/>
    <w:rsid w:val="EEEF7E5B"/>
    <w:rsid w:val="EFF71101"/>
    <w:rsid w:val="F3CF1319"/>
    <w:rsid w:val="F7FFE73A"/>
    <w:rsid w:val="F8E788F2"/>
    <w:rsid w:val="FABE8C5B"/>
    <w:rsid w:val="FB84213B"/>
    <w:rsid w:val="FB9F091B"/>
    <w:rsid w:val="FBDB7433"/>
    <w:rsid w:val="FBE79476"/>
    <w:rsid w:val="FE5FB52E"/>
    <w:rsid w:val="FE782AE3"/>
    <w:rsid w:val="FEF78E00"/>
    <w:rsid w:val="FEF7C807"/>
    <w:rsid w:val="FF3764D0"/>
    <w:rsid w:val="FF77098E"/>
    <w:rsid w:val="FFB704BE"/>
    <w:rsid w:val="FFBD292E"/>
    <w:rsid w:val="FFE71A51"/>
    <w:rsid w:val="FFEC76E8"/>
    <w:rsid w:val="FFF999A4"/>
    <w:rsid w:val="FFFBAA40"/>
    <w:rsid w:val="FFFDAFE0"/>
    <w:rsid w:val="FFFF2408"/>
    <w:rsid w:val="FFFF4D9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spacing w:line="360" w:lineRule="auto"/>
      <w:ind w:left="640" w:leftChars="200"/>
      <w:outlineLvl w:val="1"/>
    </w:pPr>
    <w:rPr>
      <w:rFonts w:ascii="Arial" w:hAnsi="Arial" w:eastAsia="楷体"/>
    </w:rPr>
  </w:style>
  <w:style w:type="character" w:default="1" w:styleId="26">
    <w:name w:val="Default Paragraph Font"/>
    <w:semiHidden/>
    <w:uiPriority w:val="0"/>
  </w:style>
  <w:style w:type="table" w:default="1" w:styleId="24">
    <w:name w:val="Normal Table"/>
    <w:semiHidden/>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Style w:val="24"/>
      <w:tblCellMar>
        <w:top w:w="0" w:type="dxa"/>
        <w:left w:w="108" w:type="dxa"/>
        <w:bottom w:w="0" w:type="dxa"/>
        <w:right w:w="108" w:type="dxa"/>
      </w:tblCellMar>
    </w:tblPr>
  </w:style>
  <w:style w:type="paragraph" w:styleId="2">
    <w:name w:val="index 9"/>
    <w:basedOn w:val="1"/>
    <w:next w:val="1"/>
    <w:qFormat/>
    <w:uiPriority w:val="0"/>
    <w:pPr>
      <w:ind w:left="3360"/>
      <w:jc w:val="left"/>
    </w:pPr>
  </w:style>
  <w:style w:type="paragraph" w:styleId="5">
    <w:name w:val="Normal Indent"/>
    <w:basedOn w:val="1"/>
    <w:uiPriority w:val="0"/>
    <w:pPr>
      <w:ind w:firstLine="420" w:firstLineChars="200"/>
    </w:pPr>
  </w:style>
  <w:style w:type="paragraph" w:styleId="6">
    <w:name w:val="Document Map"/>
    <w:basedOn w:val="1"/>
    <w:semiHidden/>
    <w:uiPriority w:val="0"/>
    <w:pPr>
      <w:shd w:val="clear" w:color="auto" w:fill="000080"/>
    </w:pPr>
  </w:style>
  <w:style w:type="paragraph" w:styleId="7">
    <w:name w:val="toa heading"/>
    <w:basedOn w:val="1"/>
    <w:next w:val="1"/>
    <w:unhideWhenUsed/>
    <w:qFormat/>
    <w:uiPriority w:val="99"/>
    <w:pPr>
      <w:spacing w:before="120"/>
    </w:pPr>
    <w:rPr>
      <w:rFonts w:ascii="Arial" w:hAnsi="Arial"/>
      <w:sz w:val="24"/>
    </w:rPr>
  </w:style>
  <w:style w:type="paragraph" w:styleId="8">
    <w:name w:val="Body Text"/>
    <w:basedOn w:val="1"/>
    <w:next w:val="7"/>
    <w:qFormat/>
    <w:uiPriority w:val="1"/>
    <w:rPr>
      <w:sz w:val="32"/>
      <w:szCs w:val="32"/>
    </w:rPr>
  </w:style>
  <w:style w:type="paragraph" w:styleId="9">
    <w:name w:val="Body Text Indent"/>
    <w:basedOn w:val="1"/>
    <w:uiPriority w:val="0"/>
    <w:pPr>
      <w:spacing w:after="120"/>
      <w:ind w:left="420" w:leftChars="200"/>
    </w:pPr>
  </w:style>
  <w:style w:type="paragraph" w:styleId="10">
    <w:name w:val="Plain Text"/>
    <w:basedOn w:val="1"/>
    <w:link w:val="30"/>
    <w:uiPriority w:val="0"/>
    <w:rPr>
      <w:rFonts w:ascii="宋体" w:hAnsi="Courier New" w:cs="Courier New"/>
      <w:szCs w:val="21"/>
    </w:rPr>
  </w:style>
  <w:style w:type="paragraph" w:styleId="11">
    <w:name w:val="Date"/>
    <w:basedOn w:val="1"/>
    <w:next w:val="1"/>
    <w:uiPriority w:val="0"/>
    <w:pPr>
      <w:ind w:left="100" w:leftChars="2500"/>
    </w:pPr>
  </w:style>
  <w:style w:type="paragraph" w:styleId="12">
    <w:name w:val="Body Text Indent 2"/>
    <w:basedOn w:val="1"/>
    <w:uiPriority w:val="0"/>
    <w:pPr>
      <w:spacing w:after="120" w:line="480" w:lineRule="auto"/>
      <w:ind w:left="420" w:leftChars="200"/>
    </w:pPr>
  </w:style>
  <w:style w:type="paragraph" w:styleId="13">
    <w:name w:val="Balloon Text"/>
    <w:basedOn w:val="1"/>
    <w:semiHidden/>
    <w:uiPriority w:val="0"/>
    <w:rPr>
      <w:sz w:val="18"/>
      <w:szCs w:val="18"/>
    </w:rPr>
  </w:style>
  <w:style w:type="paragraph" w:styleId="14">
    <w:name w:val="footer"/>
    <w:basedOn w:val="1"/>
    <w:link w:val="31"/>
    <w:uiPriority w:val="0"/>
    <w:pPr>
      <w:tabs>
        <w:tab w:val="center" w:pos="4153"/>
        <w:tab w:val="right" w:pos="8306"/>
      </w:tabs>
      <w:snapToGrid w:val="0"/>
      <w:jc w:val="left"/>
    </w:pPr>
    <w:rPr>
      <w:sz w:val="18"/>
    </w:rPr>
  </w:style>
  <w:style w:type="paragraph" w:styleId="15">
    <w:name w:val="header"/>
    <w:basedOn w:val="1"/>
    <w:link w:val="32"/>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0"/>
  </w:style>
  <w:style w:type="paragraph" w:styleId="17">
    <w:name w:val="footnote text"/>
    <w:basedOn w:val="1"/>
    <w:qFormat/>
    <w:uiPriority w:val="0"/>
    <w:pPr>
      <w:snapToGrid w:val="0"/>
      <w:jc w:val="left"/>
    </w:pPr>
    <w:rPr>
      <w:sz w:val="18"/>
      <w:szCs w:val="18"/>
    </w:rPr>
  </w:style>
  <w:style w:type="paragraph" w:styleId="18">
    <w:name w:val="Body Text Indent 3"/>
    <w:basedOn w:val="1"/>
    <w:link w:val="33"/>
    <w:uiPriority w:val="0"/>
    <w:pPr>
      <w:spacing w:after="120"/>
      <w:ind w:left="420" w:leftChars="200"/>
    </w:pPr>
    <w:rPr>
      <w:rFonts w:eastAsia="宋体"/>
      <w:sz w:val="16"/>
      <w:szCs w:val="16"/>
    </w:rPr>
  </w:style>
  <w:style w:type="paragraph" w:styleId="19">
    <w:name w:val="Body Text 2"/>
    <w:basedOn w:val="1"/>
    <w:uiPriority w:val="0"/>
    <w:pPr>
      <w:autoSpaceDE w:val="0"/>
      <w:autoSpaceDN w:val="0"/>
    </w:pPr>
    <w:rPr>
      <w:color w:val="000000"/>
      <w:kern w:val="0"/>
      <w:szCs w:val="20"/>
    </w:rPr>
  </w:style>
  <w:style w:type="paragraph" w:styleId="20">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szCs w:val="24"/>
    </w:rPr>
  </w:style>
  <w:style w:type="paragraph" w:styleId="21">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paragraph" w:styleId="22">
    <w:name w:val="Body Text First Indent"/>
    <w:basedOn w:val="8"/>
    <w:qFormat/>
    <w:uiPriority w:val="0"/>
    <w:pPr>
      <w:ind w:firstLine="420" w:firstLineChars="100"/>
    </w:pPr>
  </w:style>
  <w:style w:type="paragraph" w:styleId="23">
    <w:name w:val="Body Text First Indent 2"/>
    <w:basedOn w:val="1"/>
    <w:qFormat/>
    <w:uiPriority w:val="0"/>
    <w:pPr>
      <w:ind w:firstLine="420" w:firstLineChars="200"/>
    </w:pPr>
    <w:rPr>
      <w:rFonts w:ascii="Calibri" w:hAnsi="Calibri" w:eastAsia="宋体"/>
      <w:sz w:val="21"/>
      <w:szCs w:val="24"/>
    </w:rPr>
  </w:style>
  <w:style w:type="table" w:styleId="25">
    <w:name w:val="Table Grid"/>
    <w:basedOn w:val="24"/>
    <w:uiPriority w:val="0"/>
    <w:pPr>
      <w:widowControl w:val="0"/>
      <w:jc w:val="both"/>
    </w:pPr>
    <w:rPr>
      <w:rFonts w:eastAsia="仿宋_GB2312"/>
      <w:sz w:val="28"/>
      <w:szCs w:val="28"/>
    </w:rPr>
    <w:tblPr>
      <w:tblStyle w:val="24"/>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0"/>
    <w:rPr>
      <w:b/>
      <w:bCs/>
    </w:rPr>
  </w:style>
  <w:style w:type="character" w:styleId="28">
    <w:name w:val="page number"/>
    <w:basedOn w:val="26"/>
    <w:uiPriority w:val="0"/>
  </w:style>
  <w:style w:type="character" w:styleId="29">
    <w:name w:val="Hyperlink"/>
    <w:basedOn w:val="26"/>
    <w:uiPriority w:val="0"/>
    <w:rPr>
      <w:color w:val="000000"/>
      <w:sz w:val="18"/>
      <w:szCs w:val="18"/>
      <w:u w:val="none"/>
    </w:rPr>
  </w:style>
  <w:style w:type="character" w:customStyle="1" w:styleId="30">
    <w:name w:val="纯文本 Char"/>
    <w:link w:val="10"/>
    <w:semiHidden/>
    <w:locked/>
    <w:uiPriority w:val="0"/>
    <w:rPr>
      <w:rFonts w:ascii="宋体" w:hAnsi="Courier New" w:eastAsia="仿宋_GB2312" w:cs="Courier New"/>
      <w:kern w:val="2"/>
      <w:sz w:val="32"/>
      <w:szCs w:val="21"/>
      <w:lang w:val="en-US" w:eastAsia="zh-CN" w:bidi="ar-SA"/>
    </w:rPr>
  </w:style>
  <w:style w:type="character" w:customStyle="1" w:styleId="31">
    <w:name w:val="页脚 Char"/>
    <w:basedOn w:val="26"/>
    <w:link w:val="14"/>
    <w:uiPriority w:val="0"/>
    <w:rPr>
      <w:rFonts w:hint="eastAsia" w:ascii="仿宋_GB2312" w:eastAsia="仿宋_GB2312" w:cs="仿宋_GB2312"/>
      <w:kern w:val="2"/>
      <w:sz w:val="18"/>
      <w:szCs w:val="18"/>
    </w:rPr>
  </w:style>
  <w:style w:type="character" w:customStyle="1" w:styleId="32">
    <w:name w:val="页眉 Char"/>
    <w:basedOn w:val="26"/>
    <w:link w:val="15"/>
    <w:uiPriority w:val="0"/>
    <w:rPr>
      <w:rFonts w:hint="eastAsia" w:ascii="仿宋_GB2312" w:eastAsia="仿宋_GB2312" w:cs="仿宋_GB2312"/>
      <w:kern w:val="2"/>
      <w:sz w:val="18"/>
      <w:szCs w:val="18"/>
    </w:rPr>
  </w:style>
  <w:style w:type="character" w:customStyle="1" w:styleId="33">
    <w:name w:val="正文文本缩进 3 Char"/>
    <w:link w:val="18"/>
    <w:uiPriority w:val="0"/>
    <w:rPr>
      <w:rFonts w:eastAsia="宋体"/>
      <w:kern w:val="2"/>
      <w:sz w:val="16"/>
      <w:szCs w:val="16"/>
      <w:lang w:val="en-US" w:eastAsia="zh-CN" w:bidi="ar-SA"/>
    </w:rPr>
  </w:style>
  <w:style w:type="character" w:customStyle="1" w:styleId="34">
    <w:name w:val="font51"/>
    <w:basedOn w:val="26"/>
    <w:uiPriority w:val="0"/>
    <w:rPr>
      <w:rFonts w:hint="default" w:ascii="Times New Roman" w:hAnsi="Times New Roman" w:cs="Times New Roman"/>
      <w:color w:val="000000"/>
      <w:sz w:val="28"/>
      <w:szCs w:val="28"/>
      <w:u w:val="none"/>
    </w:rPr>
  </w:style>
  <w:style w:type="character" w:customStyle="1" w:styleId="35">
    <w:name w:val="font41"/>
    <w:basedOn w:val="26"/>
    <w:uiPriority w:val="0"/>
    <w:rPr>
      <w:rFonts w:hint="eastAsia" w:ascii="黑体" w:hAnsi="宋体" w:eastAsia="黑体" w:cs="黑体"/>
      <w:color w:val="000000"/>
      <w:sz w:val="28"/>
      <w:szCs w:val="28"/>
      <w:u w:val="none"/>
    </w:rPr>
  </w:style>
  <w:style w:type="character" w:customStyle="1" w:styleId="36">
    <w:name w:val="fontstyle21"/>
    <w:basedOn w:val="26"/>
    <w:qFormat/>
    <w:uiPriority w:val="0"/>
    <w:rPr>
      <w:rFonts w:hint="default" w:ascii="仿宋_GB2312" w:hAnsi="仿宋_GB2312"/>
      <w:color w:val="000000"/>
      <w:sz w:val="32"/>
      <w:szCs w:val="32"/>
    </w:rPr>
  </w:style>
  <w:style w:type="character" w:customStyle="1" w:styleId="37">
    <w:name w:val=" Char Char"/>
    <w:uiPriority w:val="0"/>
    <w:rPr>
      <w:kern w:val="2"/>
      <w:sz w:val="16"/>
      <w:szCs w:val="16"/>
    </w:rPr>
  </w:style>
  <w:style w:type="character" w:customStyle="1" w:styleId="38">
    <w:name w:val="fontstyle31"/>
    <w:basedOn w:val="26"/>
    <w:qFormat/>
    <w:uiPriority w:val="0"/>
    <w:rPr>
      <w:rFonts w:hint="default" w:ascii="TimesNewRomanPSMT" w:hAnsi="TimesNewRomanPSMT"/>
      <w:color w:val="000000"/>
      <w:sz w:val="32"/>
      <w:szCs w:val="32"/>
    </w:rPr>
  </w:style>
  <w:style w:type="character" w:customStyle="1" w:styleId="39">
    <w:name w:val="fontstyle51"/>
    <w:basedOn w:val="26"/>
    <w:qFormat/>
    <w:uiPriority w:val="0"/>
    <w:rPr>
      <w:rFonts w:hint="default" w:ascii="楷体_GB2312" w:hAnsi="楷体_GB2312"/>
      <w:color w:val="000000"/>
      <w:sz w:val="32"/>
      <w:szCs w:val="32"/>
    </w:rPr>
  </w:style>
  <w:style w:type="character" w:customStyle="1" w:styleId="40">
    <w:name w:val="NormalCharacter"/>
    <w:semiHidden/>
    <w:qFormat/>
    <w:uiPriority w:val="0"/>
  </w:style>
  <w:style w:type="paragraph" w:customStyle="1" w:styleId="41">
    <w:name w:val="p18"/>
    <w:basedOn w:val="1"/>
    <w:uiPriority w:val="0"/>
    <w:pPr>
      <w:widowControl/>
    </w:pPr>
    <w:rPr>
      <w:rFonts w:eastAsia="宋体"/>
      <w:kern w:val="0"/>
      <w:sz w:val="21"/>
      <w:szCs w:val="21"/>
    </w:rPr>
  </w:style>
  <w:style w:type="paragraph" w:customStyle="1" w:styleId="42">
    <w:name w:val="Char1"/>
    <w:basedOn w:val="1"/>
    <w:uiPriority w:val="0"/>
    <w:pPr>
      <w:spacing w:before="100" w:beforeAutospacing="1" w:after="100" w:afterAutospacing="1"/>
    </w:pPr>
    <w:rPr>
      <w:rFonts w:ascii="仿宋_GB2312"/>
      <w:b/>
    </w:rPr>
  </w:style>
  <w:style w:type="paragraph" w:customStyle="1" w:styleId="43">
    <w:name w:val="_Style 3"/>
    <w:basedOn w:val="1"/>
    <w:uiPriority w:val="0"/>
    <w:pPr>
      <w:spacing w:line="600" w:lineRule="exact"/>
    </w:pPr>
    <w:rPr>
      <w:sz w:val="21"/>
      <w:szCs w:val="20"/>
    </w:rPr>
  </w:style>
  <w:style w:type="paragraph" w:customStyle="1" w:styleId="44">
    <w:name w:val="Char Char Char Char Char Char Char Char"/>
    <w:basedOn w:val="1"/>
    <w:semiHidden/>
    <w:uiPriority w:val="0"/>
    <w:rPr>
      <w:sz w:val="32"/>
      <w:szCs w:val="21"/>
    </w:rPr>
  </w:style>
  <w:style w:type="paragraph" w:customStyle="1" w:styleId="45">
    <w:name w:val=" Char Char Char Char Char Char Char Char Char Char"/>
    <w:basedOn w:val="1"/>
    <w:uiPriority w:val="0"/>
    <w:rPr>
      <w:rFonts w:ascii="宋体" w:hAnsi="宋体"/>
      <w:kern w:val="0"/>
      <w:sz w:val="24"/>
    </w:rPr>
  </w:style>
  <w:style w:type="paragraph" w:customStyle="1" w:styleId="46">
    <w:name w:val="样式11"/>
    <w:basedOn w:val="47"/>
    <w:qFormat/>
    <w:uiPriority w:val="99"/>
    <w:pPr>
      <w:spacing w:beforeLines="0" w:afterLines="0" w:line="560" w:lineRule="exact"/>
      <w:ind w:left="0" w:leftChars="0" w:firstLine="640" w:firstLineChars="200"/>
      <w:jc w:val="both"/>
      <w:outlineLvl w:val="2"/>
    </w:pPr>
    <w:rPr>
      <w:rFonts w:ascii="仿宋_GB2312" w:hAnsi="Times New Roman" w:eastAsia="仿宋_GB2312"/>
      <w:b w:val="0"/>
    </w:rPr>
  </w:style>
  <w:style w:type="paragraph" w:customStyle="1" w:styleId="47">
    <w:name w:val="样式2"/>
    <w:basedOn w:val="1"/>
    <w:qFormat/>
    <w:uiPriority w:val="99"/>
    <w:pPr>
      <w:spacing w:beforeLines="100" w:afterLines="50" w:line="480" w:lineRule="auto"/>
      <w:ind w:left="424" w:leftChars="202"/>
      <w:jc w:val="left"/>
      <w:outlineLvl w:val="1"/>
    </w:pPr>
    <w:rPr>
      <w:rFonts w:ascii="楷体_GB2312" w:hAnsi="宋体" w:eastAsia="楷体_GB2312"/>
      <w:b/>
      <w:sz w:val="32"/>
      <w:szCs w:val="32"/>
    </w:rPr>
  </w:style>
  <w:style w:type="paragraph" w:customStyle="1" w:styleId="48">
    <w:name w:val="Char"/>
    <w:basedOn w:val="1"/>
    <w:semiHidden/>
    <w:uiPriority w:val="0"/>
    <w:rPr>
      <w:sz w:val="21"/>
      <w:szCs w:val="21"/>
    </w:rPr>
  </w:style>
  <w:style w:type="paragraph" w:customStyle="1" w:styleId="49">
    <w:name w:val="p0"/>
    <w:basedOn w:val="1"/>
    <w:uiPriority w:val="0"/>
    <w:pPr>
      <w:widowControl/>
    </w:pPr>
    <w:rPr>
      <w:rFonts w:eastAsia="宋体"/>
      <w:kern w:val="0"/>
      <w:sz w:val="21"/>
      <w:szCs w:val="21"/>
    </w:rPr>
  </w:style>
  <w:style w:type="paragraph" w:customStyle="1" w:styleId="50">
    <w:name w:val=" Char"/>
    <w:basedOn w:val="6"/>
    <w:uiPriority w:val="0"/>
    <w:pPr>
      <w:spacing w:line="360" w:lineRule="auto"/>
      <w:ind w:firstLine="480" w:firstLineChars="200"/>
    </w:pPr>
    <w:rPr>
      <w:rFonts w:eastAsia="仿宋_GB2312"/>
      <w:sz w:val="32"/>
      <w:szCs w:val="32"/>
    </w:rPr>
  </w:style>
  <w:style w:type="paragraph" w:customStyle="1" w:styleId="51">
    <w:name w:val="p19"/>
    <w:uiPriority w:val="0"/>
    <w:rPr>
      <w:szCs w:val="21"/>
      <w:lang w:val="en-US" w:eastAsia="zh-CN" w:bidi="ar-SA"/>
    </w:rPr>
  </w:style>
  <w:style w:type="paragraph" w:customStyle="1" w:styleId="52">
    <w:name w:val="大题目"/>
    <w:basedOn w:val="1"/>
    <w:uiPriority w:val="0"/>
    <w:pPr>
      <w:spacing w:line="0" w:lineRule="atLeast"/>
      <w:jc w:val="center"/>
    </w:pPr>
    <w:rPr>
      <w:rFonts w:hint="eastAsia" w:ascii="宋体" w:hAnsi="宋体" w:eastAsia="文星简小标宋"/>
      <w:sz w:val="44"/>
      <w:szCs w:val="20"/>
    </w:rPr>
  </w:style>
  <w:style w:type="paragraph" w:customStyle="1" w:styleId="53">
    <w:name w:val="Normal Indent1"/>
    <w:basedOn w:val="1"/>
    <w:qFormat/>
    <w:uiPriority w:val="0"/>
    <w:pPr>
      <w:ind w:firstLine="420" w:firstLineChars="200"/>
    </w:pPr>
    <w:rPr>
      <w:rFonts w:ascii="Calibri" w:hAnsi="Calibri" w:eastAsia="宋体"/>
      <w:kern w:val="2"/>
      <w:sz w:val="21"/>
      <w:szCs w:val="24"/>
    </w:rPr>
  </w:style>
  <w:style w:type="paragraph" w:customStyle="1" w:styleId="54">
    <w:name w:val="WPSOffice手动目录 1"/>
    <w:uiPriority w:val="0"/>
    <w:pPr>
      <w:ind w:leftChars="0"/>
    </w:pPr>
    <w:rPr>
      <w:sz w:val="20"/>
      <w:szCs w:val="20"/>
    </w:rPr>
  </w:style>
  <w:style w:type="paragraph" w:customStyle="1" w:styleId="55">
    <w:name w:val="表格"/>
    <w:basedOn w:val="1"/>
    <w:qFormat/>
    <w:uiPriority w:val="0"/>
    <w:pPr>
      <w:jc w:val="center"/>
    </w:pPr>
    <w:rPr>
      <w:rFonts w:eastAsia="仿宋_GB2312"/>
      <w:szCs w:val="24"/>
    </w:rPr>
  </w:style>
  <w:style w:type="paragraph" w:customStyle="1" w:styleId="56">
    <w:name w:val="WPSOffice手动目录 2"/>
    <w:uiPriority w:val="0"/>
    <w:pPr>
      <w:ind w:leftChars="200"/>
    </w:pPr>
    <w:rPr>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19</Pages>
  <Words>7320</Words>
  <Characters>7574</Characters>
  <Lines>8</Lines>
  <Paragraphs>2</Paragraphs>
  <TotalTime>13.3333333333333</TotalTime>
  <ScaleCrop>false</ScaleCrop>
  <LinksUpToDate>false</LinksUpToDate>
  <CharactersWithSpaces>7591</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2021-03-06T00:26:00Z</dcterms:created>
  <dc:creator>Administrator</dc:creator>
  <cp:lastModifiedBy>小南</cp:lastModifiedBy>
  <cp:lastPrinted>2022-08-27T09:15:55Z</cp:lastPrinted>
  <dcterms:modified xsi:type="dcterms:W3CDTF">2022-12-28T08:56:33Z</dcterms:modified>
  <dc:title>威海经济技术开发区管理委员会文件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2A8C91DF86BB44A6A4EC75D8AAABE4B3</vt:lpwstr>
  </property>
</Properties>
</file>