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68B9D">
      <w:pPr>
        <w:spacing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FCA917F">
      <w:pPr>
        <w:spacing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D6B8E19">
      <w:pPr>
        <w:spacing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A1B8306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00AB8D10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双随机抽查工作实施方案</w:t>
      </w:r>
    </w:p>
    <w:tbl>
      <w:tblPr>
        <w:tblStyle w:val="5"/>
        <w:tblpPr w:leftFromText="180" w:rightFromText="180" w:vertAnchor="text" w:horzAnchor="page" w:tblpX="1590" w:tblpY="302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7149"/>
      </w:tblGrid>
      <w:tr w14:paraId="0814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</w:trPr>
        <w:tc>
          <w:tcPr>
            <w:tcW w:w="2071" w:type="dxa"/>
            <w:vAlign w:val="center"/>
          </w:tcPr>
          <w:p w14:paraId="43100D4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7149" w:type="dxa"/>
            <w:vAlign w:val="center"/>
          </w:tcPr>
          <w:p w14:paraId="666A92AB"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年度系统内双随机抽查</w:t>
            </w:r>
          </w:p>
        </w:tc>
      </w:tr>
      <w:tr w14:paraId="6830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2071" w:type="dxa"/>
            <w:vAlign w:val="center"/>
          </w:tcPr>
          <w:p w14:paraId="219D757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7149" w:type="dxa"/>
            <w:vAlign w:val="center"/>
          </w:tcPr>
          <w:p w14:paraId="556FA0CB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威海经开区</w:t>
            </w:r>
            <w:r>
              <w:rPr>
                <w:rFonts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加油站 “双随机、一公开”计量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监督抽查</w:t>
            </w:r>
          </w:p>
        </w:tc>
      </w:tr>
      <w:tr w14:paraId="41D66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2071" w:type="dxa"/>
            <w:vAlign w:val="center"/>
          </w:tcPr>
          <w:p w14:paraId="5E48C47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7149" w:type="dxa"/>
            <w:vAlign w:val="center"/>
          </w:tcPr>
          <w:p w14:paraId="58B8C01F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特种设备安全监察科</w:t>
            </w:r>
          </w:p>
        </w:tc>
      </w:tr>
      <w:tr w14:paraId="7701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071" w:type="dxa"/>
            <w:vAlign w:val="center"/>
          </w:tcPr>
          <w:p w14:paraId="5BADFC5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7149" w:type="dxa"/>
            <w:vAlign w:val="center"/>
          </w:tcPr>
          <w:p w14:paraId="6C74A545"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在用计量器具监督检查</w:t>
            </w:r>
          </w:p>
          <w:p w14:paraId="2E0E7649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1BDF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2071" w:type="dxa"/>
            <w:vAlign w:val="center"/>
          </w:tcPr>
          <w:p w14:paraId="5DB616A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7149" w:type="dxa"/>
            <w:vAlign w:val="center"/>
          </w:tcPr>
          <w:p w14:paraId="1D5CDB0C"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全区加油站加油机</w:t>
            </w:r>
          </w:p>
        </w:tc>
      </w:tr>
      <w:tr w14:paraId="225D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2071" w:type="dxa"/>
            <w:vAlign w:val="center"/>
          </w:tcPr>
          <w:p w14:paraId="4F67D88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7149" w:type="dxa"/>
            <w:vAlign w:val="center"/>
          </w:tcPr>
          <w:p w14:paraId="6589C491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结合信用风险等级确定</w:t>
            </w:r>
          </w:p>
        </w:tc>
      </w:tr>
      <w:tr w14:paraId="19B7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exact"/>
        </w:trPr>
        <w:tc>
          <w:tcPr>
            <w:tcW w:w="2071" w:type="dxa"/>
            <w:vAlign w:val="center"/>
          </w:tcPr>
          <w:p w14:paraId="5A00895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7149" w:type="dxa"/>
            <w:vAlign w:val="center"/>
          </w:tcPr>
          <w:p w14:paraId="6B3FBA62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应用差异化监管和信用监管机制，随机抽取检查全区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家加油站。</w:t>
            </w:r>
          </w:p>
        </w:tc>
      </w:tr>
      <w:tr w14:paraId="6F63E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2071" w:type="dxa"/>
            <w:vAlign w:val="center"/>
          </w:tcPr>
          <w:p w14:paraId="226813F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7149" w:type="dxa"/>
            <w:vAlign w:val="center"/>
          </w:tcPr>
          <w:p w14:paraId="684CA867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4AF9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2071" w:type="dxa"/>
            <w:vAlign w:val="center"/>
          </w:tcPr>
          <w:p w14:paraId="7500FDA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7149" w:type="dxa"/>
            <w:vAlign w:val="center"/>
          </w:tcPr>
          <w:p w14:paraId="74F6338B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6EE99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2071" w:type="dxa"/>
            <w:vAlign w:val="center"/>
          </w:tcPr>
          <w:p w14:paraId="4C19C4C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7149" w:type="dxa"/>
          </w:tcPr>
          <w:p w14:paraId="5A03538A">
            <w:pPr>
              <w:tabs>
                <w:tab w:val="left" w:pos="792"/>
              </w:tabs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此次检查主要检查加油机的计量检定证书是否在有效期内，各部位铅封是否完好；加油机是否张贴计量检定合格标志；是否存在擅自改动或拆装加油机；是否存在利用计量芯片等计量作弊行为；是否向社会做出诚信计量自我承诺等。</w:t>
            </w:r>
          </w:p>
        </w:tc>
      </w:tr>
      <w:tr w14:paraId="17B8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71" w:type="dxa"/>
            <w:vAlign w:val="center"/>
          </w:tcPr>
          <w:p w14:paraId="18FB441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7149" w:type="dxa"/>
          </w:tcPr>
          <w:p w14:paraId="6A777EE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225BA955">
      <w:pPr>
        <w:tabs>
          <w:tab w:val="left" w:pos="2160"/>
        </w:tabs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1F740DB"/>
    <w:rsid w:val="00036B56"/>
    <w:rsid w:val="000471F2"/>
    <w:rsid w:val="0005043D"/>
    <w:rsid w:val="000901D4"/>
    <w:rsid w:val="000B7C7F"/>
    <w:rsid w:val="000C5215"/>
    <w:rsid w:val="000F08B7"/>
    <w:rsid w:val="00172BB3"/>
    <w:rsid w:val="00176257"/>
    <w:rsid w:val="001A515A"/>
    <w:rsid w:val="001B7366"/>
    <w:rsid w:val="001D0930"/>
    <w:rsid w:val="00236E94"/>
    <w:rsid w:val="0024321E"/>
    <w:rsid w:val="00251D15"/>
    <w:rsid w:val="00277FF2"/>
    <w:rsid w:val="003448B8"/>
    <w:rsid w:val="0035357B"/>
    <w:rsid w:val="0036485D"/>
    <w:rsid w:val="00440C3A"/>
    <w:rsid w:val="00453F46"/>
    <w:rsid w:val="004C0744"/>
    <w:rsid w:val="004E3B97"/>
    <w:rsid w:val="00520971"/>
    <w:rsid w:val="00532078"/>
    <w:rsid w:val="00573E8E"/>
    <w:rsid w:val="00581023"/>
    <w:rsid w:val="00593084"/>
    <w:rsid w:val="005C6A96"/>
    <w:rsid w:val="005D0FAB"/>
    <w:rsid w:val="005F77A9"/>
    <w:rsid w:val="00651732"/>
    <w:rsid w:val="006C6B3D"/>
    <w:rsid w:val="006E7EAA"/>
    <w:rsid w:val="007026AD"/>
    <w:rsid w:val="00781B3C"/>
    <w:rsid w:val="007A39D5"/>
    <w:rsid w:val="007B768A"/>
    <w:rsid w:val="0080599E"/>
    <w:rsid w:val="0080767B"/>
    <w:rsid w:val="0087120B"/>
    <w:rsid w:val="008864E0"/>
    <w:rsid w:val="008E3F85"/>
    <w:rsid w:val="008F0BC0"/>
    <w:rsid w:val="00906F59"/>
    <w:rsid w:val="00926CB0"/>
    <w:rsid w:val="00934357"/>
    <w:rsid w:val="0094053B"/>
    <w:rsid w:val="009C4A8E"/>
    <w:rsid w:val="009D0906"/>
    <w:rsid w:val="009F221B"/>
    <w:rsid w:val="00A04BF1"/>
    <w:rsid w:val="00A44E1E"/>
    <w:rsid w:val="00B7160E"/>
    <w:rsid w:val="00BF5B34"/>
    <w:rsid w:val="00C60379"/>
    <w:rsid w:val="00CF2FE0"/>
    <w:rsid w:val="00E25DF1"/>
    <w:rsid w:val="00E46ED6"/>
    <w:rsid w:val="00EE78CD"/>
    <w:rsid w:val="00F12EAE"/>
    <w:rsid w:val="00F13DC5"/>
    <w:rsid w:val="00F27B46"/>
    <w:rsid w:val="00F40558"/>
    <w:rsid w:val="00F71CA8"/>
    <w:rsid w:val="00F74BAA"/>
    <w:rsid w:val="00FC0B51"/>
    <w:rsid w:val="00FF48E8"/>
    <w:rsid w:val="00FF4CE5"/>
    <w:rsid w:val="0ADF1D55"/>
    <w:rsid w:val="0AEB2D52"/>
    <w:rsid w:val="0E417FE5"/>
    <w:rsid w:val="0FCF7334"/>
    <w:rsid w:val="14790898"/>
    <w:rsid w:val="19193129"/>
    <w:rsid w:val="1EAC6F54"/>
    <w:rsid w:val="291C614A"/>
    <w:rsid w:val="2D6576E8"/>
    <w:rsid w:val="2EB708A3"/>
    <w:rsid w:val="38EC0374"/>
    <w:rsid w:val="3BFA5EAB"/>
    <w:rsid w:val="3E9F2530"/>
    <w:rsid w:val="41BA008B"/>
    <w:rsid w:val="45E126F3"/>
    <w:rsid w:val="476C7DA7"/>
    <w:rsid w:val="4B6A0D0C"/>
    <w:rsid w:val="4F0163D1"/>
    <w:rsid w:val="54253675"/>
    <w:rsid w:val="546B3E70"/>
    <w:rsid w:val="5E02458E"/>
    <w:rsid w:val="5E427A10"/>
    <w:rsid w:val="61F740DB"/>
    <w:rsid w:val="63583029"/>
    <w:rsid w:val="64645B55"/>
    <w:rsid w:val="67EB3D6A"/>
    <w:rsid w:val="6F851C1B"/>
    <w:rsid w:val="782C700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324</Characters>
  <Lines>2</Lines>
  <Paragraphs>1</Paragraphs>
  <TotalTime>75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*且行^且忘~*</cp:lastModifiedBy>
  <cp:lastPrinted>2025-05-13T00:20:00Z</cp:lastPrinted>
  <dcterms:modified xsi:type="dcterms:W3CDTF">2026-06-25T03:00:31Z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eyJoZGlkIjoiZjRmMDI0NDVkYTQ3Y2M5Y2IxMDUxZTliNDUyZTJiMzQiLCJ1c2VySWQiOiI2NTgxMDUwNTkifQ==</vt:lpwstr>
  </property>
  <property fmtid="{D5CDD505-2E9C-101B-9397-08002B2CF9AE}" pid="4" name="ICV">
    <vt:lpwstr>2C64C2C80AC44E4A8E8F149E762D8CF3_12</vt:lpwstr>
  </property>
</Properties>
</file>